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coincidences, though considerable, are not</w:t>
        <w:br w:type="textWrapping"/>
        <w:t xml:space="preserve">exact enough to warrant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a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dumbness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caused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dæmoniacal</w:t>
        <w:br w:type="textWrapping"/>
        <w:t xml:space="preserve">possession: for the difference between this and</w:t>
        <w:br w:type="textWrapping"/>
        <w:t xml:space="preserve">the natural infirmity of a deaf and dumb</w:t>
        <w:br w:type="textWrapping"/>
        <w:t xml:space="preserve">man, see Mark vii. 31–37.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 so seen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viz. the casting out of devils:—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never was seen to be followed by such</w:t>
        <w:br w:type="textWrapping"/>
        <w:t xml:space="preserve">results as those now manifested.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See</w:t>
        <w:br w:type="textWrapping"/>
        <w:t xml:space="preserve">above.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35—38.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OUR LORD’S COMPASSION FOR</w:t>
        <w:br w:type="textWrapping"/>
        <w:t xml:space="preserve">THE MULTITUDE.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Peculiar to Matthew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In the same way as ch. iv, 23—25 intro-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duces the Sermon on the Mount, so do</w:t>
        <w:br w:type="textWrapping"/>
        <w:t xml:space="preserve">these verses the calling and commissioning of the Twelve. These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descriptions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our Lord’s going about and</w:t>
        <w:br w:type="textWrapping"/>
        <w:t xml:space="preserve">teaching at once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remove all exactness of</w:t>
        <w:br w:type="textWrapping"/>
        <w:t xml:space="preserve">date from the occurrence which follows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as taking place at some time during the</w:t>
        <w:br w:type="textWrapping"/>
        <w:t xml:space="preserve">circuit and teaching just described. Both</w:t>
        <w:br w:type="textWrapping"/>
        <w:t xml:space="preserve">the Sermon on the Mount and this discourse are introduced and closed with</w:t>
        <w:br w:type="textWrapping"/>
        <w:t xml:space="preserve">these marks of indefiniteness as to time.</w:t>
        <w:br w:type="textWrapping"/>
        <w:t xml:space="preserve">This being the case, we must have recourse to the other Evangelists, by whose</w:t>
        <w:br w:type="textWrapping"/>
        <w:t xml:space="preserve">account it appears (as indeed may be imlied in ch. x. 1), that the Apostles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called to their distinct office some</w:t>
        <w:br w:type="textWrapping"/>
        <w:t xml:space="preserve">time before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(See Mark iii. 16: Luke</w:t>
        <w:br w:type="textWrapping"/>
        <w:t xml:space="preserve">vi. 13.) After their calling, and selection,</w:t>
        <w:br w:type="textWrapping"/>
        <w:t xml:space="preserve">they probably remained with our Lord for</w:t>
        <w:br w:type="textWrapping"/>
        <w:t xml:space="preserve">some time before they were sent out upon</w:t>
        <w:br w:type="textWrapping"/>
        <w:t xml:space="preserve">their mission.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 the multitudes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Wherever He went, in all the cities.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harassed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plagued,—viz. literally,</w:t>
        <w:br w:type="textWrapping"/>
        <w:t xml:space="preserve">with weariness in following Him ; or spi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ritually, with the tyranny of the Scribes</w:t>
        <w:br w:type="textWrapping"/>
        <w:t xml:space="preserve">and Pharisees,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heavy burdens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</w:t>
        <w:br w:type="textWrapping"/>
        <w:t xml:space="preserve">xxii.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scattered abroad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neglected,</w:t>
        <w:br w:type="textWrapping"/>
        <w:t xml:space="preserve">cast hither and thither, as sheep would be</w:t>
        <w:br w:type="textWrapping"/>
        <w:t xml:space="preserve">who had wandered from their pasture.</w:t>
        <w:br w:type="textWrapping"/>
        <w:t xml:space="preserve">The context shews that our Lord’s compassion was excited by their being without</w:t>
        <w:br w:type="textWrapping"/>
        <w:t xml:space="preserve">competent spiritual leaders and teachers.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harvest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primarily</w:t>
        <w:br w:type="textWrapping"/>
        <w:t xml:space="preserve">that of the Jewish people, the multitudes</w:t>
        <w:br w:type="textWrapping"/>
        <w:t xml:space="preserve">of whom before Him excited the Lord’s</w:t>
        <w:br w:type="textWrapping"/>
        <w:t xml:space="preserve">compassion. Chrysostom remarks that we</w:t>
        <w:br w:type="textWrapping"/>
        <w:t xml:space="preserve">see not only our Lord’s freedom from vainglory, in sending out his disciples rather</w:t>
        <w:br w:type="textWrapping"/>
        <w:t xml:space="preserve">than drawing all notice to Himself, but</w:t>
        <w:br w:type="textWrapping"/>
        <w:t xml:space="preserve">His wisdom, in giving them this preliminary practice for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work:</w:t>
        <w:br w:type="textWrapping"/>
        <w:t xml:space="preserve">making, as he expresses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Palestine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Lord,</w:t>
        <w:br w:type="textWrapping"/>
        <w:t xml:space="preserve">says Chrysostom, having given this command, does not join them in such a prayer,</w:t>
        <w:br w:type="textWrapping"/>
        <w:t xml:space="preserve">but Himself sends them out as labourers</w:t>
        <w:br w:type="textWrapping"/>
        <w:t xml:space="preserve">—shewing plainly that He Himself is the</w:t>
        <w:br w:type="textWrapping"/>
        <w:t xml:space="preserve">Lord of the harvest, and recalling to them</w:t>
        <w:br w:type="textWrapping"/>
        <w:t xml:space="preserve">the Baptist’s image of the threshing-floor,</w:t>
        <w:br w:type="textWrapping"/>
        <w:t xml:space="preserve">and One who shall purge it.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MISSION OF THE TWELVE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vi.7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Luke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Apostles:</w:t>
        <w:br w:type="textWrapping"/>
        <w:t xml:space="preserve">Mark 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19: Luke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characteristic differences between this discourse and that delivered to the Seventy (Luke x. 1 ff.) see</w:t>
        <w:br w:type="textWrapping"/>
        <w:t xml:space="preserve">notes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Notice, that this is not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twelve. The choosing had taken place</w:t>
        <w:br w:type="textWrapping"/>
        <w:t xml:space="preserve">some time before, but is not any where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Kuo" w:id="0" w:date="2023-11-10T15:34:12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35?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xnanJRroPmj4RySK5yZsSQAdFQ==">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