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idea that our Lord would have solemnl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compared with his own miracles, and</w:t>
        <w:br w:type="textWrapping"/>
        <w:t xml:space="preserve">drawn inferences from, a system of imposture, which on that supposition, these</w:t>
        <w:br w:type="textWrapping"/>
        <w:t xml:space="preserve">Pharisees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must have known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be such.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infer then that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sons of the Pharisees</w:t>
        <w:br w:type="textWrapping"/>
        <w:t xml:space="preserve">did really cast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devils, and I think this</w:t>
        <w:br w:type="textWrapping"/>
        <w:t xml:space="preserve">view is confirmed by what the multitudes</w:t>
        <w:br w:type="textWrapping"/>
        <w:t xml:space="preserve">said in ch.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where upon the dumb</w:t>
        <w:br w:type="textWrapping"/>
        <w:t xml:space="preserve">speaking after the devil was cast out they</w:t>
        <w:br w:type="textWrapping"/>
        <w:t xml:space="preserve">exclaimed,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never was so seen in Israel: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meaning that this was a more complete healing than they had ever seen before. The difficulty has arisen mainly</w:t>
        <w:br w:type="textWrapping"/>
        <w:t xml:space="preserve">from forgetting that miracle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test of 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have been permitted</w:t>
        <w:br w:type="textWrapping"/>
        <w:t xml:space="preserve">to, and prophesied of, false religions and</w:t>
        <w:br w:type="textWrapping"/>
        <w:t xml:space="preserve">teachers. See Exodus vii. 22; viii. 7: ch.</w:t>
        <w:br w:type="textWrapping"/>
        <w:t xml:space="preserve">xxiv. 24, &amp;c.: Deut. xiii.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</w:t>
        <w:br w:type="textWrapping"/>
        <w:t xml:space="preserve">an important passage in Justin Martyr, in</w:t>
        <w:br w:type="textWrapping"/>
        <w:t xml:space="preserve">which he says that the Name of the Son</w:t>
        <w:br w:type="textWrapping"/>
        <w:t xml:space="preserve">of God Himself never failed to cast out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dæmons, whereas those of the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Jewish</w:t>
        <w:br w:type="textWrapping"/>
        <w:t xml:space="preserve">kings, prophets, and patriarchs, failed.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But,” he adds, “if you used the Name</w:t>
        <w:br w:type="textWrapping"/>
        <w:t xml:space="preserve">of the God of Abraham, Isaac, and Jacob,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perhaps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might prevail.” Iren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us says</w:t>
        <w:br w:type="textWrapping"/>
        <w:t xml:space="preserve">that by this invocation the Jews cast out</w:t>
        <w:br w:type="textWrapping"/>
        <w:t xml:space="preserve">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mons even in his time. Jerome, Chrysostom, and others understood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sons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mean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Apostles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i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your judges,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in the sense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convicting you partiality.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28. by the Spirit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equivalent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the finger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Luke; see Exod.</w:t>
        <w:br w:type="textWrapping"/>
        <w:t xml:space="preserve">viii. 9.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is come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emphatic in position:</w:t>
        <w:br w:type="textWrapping"/>
        <w:t xml:space="preserve">but merely,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has come unto (upon)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</w:t>
        <w:br w:type="textWrapping"/>
        <w:t xml:space="preserve">‘is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already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upon you,’ i.e. ‘before you</w:t>
        <w:br w:type="textWrapping"/>
        <w:t xml:space="preserve">looked for it,’—as Stier and Wesley.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Luke has the word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stronger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  <w:br w:type="textWrapping"/>
        <w:t xml:space="preserve">applied to the spoiler in this verse; a title</w:t>
        <w:br w:type="textWrapping"/>
        <w:t xml:space="preserve">given to our Lord by the Baptist, ch. iii.</w:t>
        <w:br w:type="textWrapping"/>
        <w:t xml:space="preserve">11 and parallels; see also Isa. xl. 10; xlix.</w:t>
        <w:br w:type="textWrapping"/>
        <w:t xml:space="preserve">24, 25; liii. 12. Compare note on Luke xi.</w:t>
        <w:br w:type="textWrapping"/>
        <w:t xml:space="preserve">21 f., which is the fuller report of this</w:t>
        <w:br w:type="textWrapping"/>
        <w:t xml:space="preserve">parabolic saying.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These words</w:t>
        <w:br w:type="textWrapping"/>
        <w:t xml:space="preserve">have been variously understood. Chrysostom and Euthymius understand them to</w:t>
        <w:br w:type="textWrapping"/>
        <w:t xml:space="preserve">refer to the devil: Bengel, Schleiermacher,</w:t>
        <w:br w:type="textWrapping"/>
        <w:t xml:space="preserve">and Neander, to the Jewish exorcists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named above. Grotius and others understand it as merely a general proverb,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to mean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any one,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and here to</w:t>
        <w:br w:type="textWrapping"/>
        <w:t xml:space="preserve">apply to Satan, the sense being,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If I do</w:t>
        <w:br w:type="textWrapping"/>
        <w:t xml:space="preserve">not promote Satan's ki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ngdom,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have proved that I do not, then I must be</w:t>
        <w:br w:type="textWrapping"/>
        <w:t xml:space="preserve">his adversary.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But this is on all accounts</w:t>
        <w:br w:type="textWrapping"/>
        <w:t xml:space="preserve">improbable: see below 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gathereth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scattereth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We must regard it as a saying setting forth to us generally the entire</w:t>
        <w:br w:type="textWrapping"/>
        <w:t xml:space="preserve">and complete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disjunction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two kingdoms, of Satan and God. There is and</w:t>
        <w:br w:type="textWrapping"/>
        <w:t xml:space="preserve">can be in the world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middle party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they who are not with Christ, who do not</w:t>
        <w:br w:type="textWrapping"/>
        <w:t xml:space="preserve">gather with Him,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against Him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work, and as far as in them lies are</w:t>
        <w:br w:type="textWrapping"/>
        <w:t xml:space="preserve">undoing it. See Rom. viii. 7. And thus</w:t>
        <w:br w:type="textWrapping"/>
        <w:t xml:space="preserve">the saying connects itself with the following verse: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this being the case,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 say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unto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,—the sin of an open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belying of the present power of the Holy</w:t>
        <w:br w:type="textWrapping"/>
        <w:t xml:space="preserve">Spirit of God working in and for 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ingdom, assumes a character surpassingly</w:t>
        <w:br w:type="textWrapping"/>
        <w:t xml:space="preserve">awful. This saying is no way inconsistent</w:t>
        <w:br w:type="textWrapping"/>
        <w:t xml:space="preserve">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Mark ix. 40: Luke ix.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0.</w:t>
        <w:br w:type="textWrapping"/>
        <w:t xml:space="preserve">That is not a conversion of this, for</w:t>
        <w:br w:type="textWrapping"/>
        <w:t xml:space="preserve">the terms of the respective propositions</w:t>
        <w:br w:type="textWrapping"/>
        <w:t xml:space="preserve">are not the same. See note on Mark</w:t>
        <w:br w:type="textWrapping"/>
        <w:t xml:space="preserve">ix.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usual, this saying of our</w:t>
        <w:br w:type="textWrapping"/>
        <w:t xml:space="preserve">Lord reached further than the mere occasion to which it referred, and spoke forcibly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those many half-persuaded hesitating</w:t>
        <w:br w:type="textWrapping"/>
        <w:t xml:space="preserve">persons who flattered themselves that they</w:t>
        <w:br w:type="textWrapping"/>
        <w:t xml:space="preserve">could strike out a line avoiding equally</w:t>
        <w:br w:type="textWrapping"/>
        <w:t xml:space="preserve">the persecution of men and the rejection</w:t>
        <w:br w:type="textWrapping"/>
        <w:t xml:space="preserve">of Christ. He informed them (and informs us also) of the impossibility of such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endeavour.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gathereth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an allusion to the idea of gathering the</w:t>
        <w:br w:type="textWrapping"/>
        <w:t xml:space="preserve">harvest: see ch. xiii. 30: John xi. 52, and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scattereth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John x. 12, in all which</w:t>
        <w:br w:type="textWrapping"/>
        <w:t xml:space="preserve">places the words exactly bear out their</w:t>
        <w:br w:type="textWrapping"/>
        <w:t xml:space="preserve">sense here.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1, 32.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{31}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Wherefore, because this is the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last note. Notice again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say unto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used by our</w:t>
        <w:br w:type="textWrapping"/>
        <w:t xml:space="preserve">Lord when He makes some revelation of</w:t>
        <w:br w:type="textWrapping"/>
        <w:t xml:space="preserve">things hidden from the sons of men: 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  <w:br w:type="textWrapping"/>
        <w:t xml:space="preserve">ch. vi. 29, and xviii. 10, 19: and ver. 36</w:t>
        <w:br w:type="textWrapping"/>
        <w:t xml:space="preserve">below. The distinction in these much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/0Zk6CAgsFMft5T7GjQg4CcgOg==">CgMxLjA4AHIhMUpnUVJkT3FFbjlMM25aSG5Eb2RRX0Jzd2t3UEw0R1Bq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