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Daniel were just at their end; yet they</w:t>
        <w:br w:type="textWrapping"/>
        <w:t xml:space="preserve">discerned none of these things.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note on ch. xii. 39.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—12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AGAINST THE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VEN OF THE PHA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ISEES AND SADDUCEES.</w:t>
        <w:br w:type="textWrapping"/>
        <w:t xml:space="preserve">Mark 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crossing of the lake was not the voyage to</w:t>
        <w:br w:type="textWrapping"/>
        <w:t xml:space="preserve">Magadan mentioned in ch. xv. 39, for</w:t>
        <w:br w:type="textWrapping"/>
        <w:t xml:space="preserve">after the dialogue with the Pharisees,</w:t>
        <w:br w:type="textWrapping"/>
        <w:t xml:space="preserve">Mark adds (viii.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entering into the</w:t>
        <w:br w:type="textWrapping"/>
        <w:t xml:space="preserve">ship again he departed to the other side.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forgot to take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viz.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their land journey further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</w:t>
        <w:br w:type="textWrapping"/>
        <w:t xml:space="preserve">also to be understood in Mark (viii. 14),</w:t>
        <w:br w:type="textWrapping"/>
        <w:t xml:space="preserve">who states their having only one loaf in</w:t>
        <w:br w:type="textWrapping"/>
        <w:t xml:space="preserve">the ship, not to shew that 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forgotten to take bread before starting, but</w:t>
        <w:br w:type="textWrapping"/>
        <w:t xml:space="preserve">as a reason why they should have provided</w:t>
        <w:br w:type="textWrapping"/>
        <w:t xml:space="preserve">some on landing.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beginning of note on ch. 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3. It is</w:t>
        <w:br w:type="textWrapping"/>
        <w:t xml:space="preserve">from the penetrating and diffusive power</w:t>
        <w:br w:type="textWrapping"/>
        <w:t xml:space="preserve">of leaven that the comparison, whether</w:t>
        <w:br w:type="textWrapping"/>
        <w:t xml:space="preserve">for good or bad, is derived. In Luke</w:t>
        <w:br w:type="textWrapping"/>
        <w:t xml:space="preserve">xii. 1, where the warning is given on a</w:t>
        <w:br w:type="textWrapping"/>
        <w:t xml:space="preserve">wholly different occasion, the leaven is</w:t>
        <w:br w:type="textWrapping"/>
        <w:t xml:space="preserve">explained to mean,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hypocrisy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which is of</w:t>
        <w:br w:type="textWrapping"/>
        <w:t xml:space="preserve">all evil things the most penetrating and</w:t>
        <w:br w:type="textWrapping"/>
        <w:t xml:space="preserve">diffusive, and is the charge which our Lord</w:t>
        <w:br w:type="textWrapping"/>
        <w:t xml:space="preserve">most frequently brings against the Jewish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ects. In Mark we read,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</w:t>
        <w:br w:type="textWrapping"/>
        <w:t xml:space="preserve">leaven of Herod.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Herodians were</w:t>
        <w:br w:type="textWrapping"/>
        <w:t xml:space="preserve">more a political than a religious sect, the</w:t>
        <w:br w:type="textWrapping"/>
        <w:t xml:space="preserve">dependants and supporters of the dynasty</w:t>
        <w:br w:type="textWrapping"/>
        <w:t xml:space="preserve">of Herod, for the most part Sadducees in</w:t>
        <w:br w:type="textWrapping"/>
        <w:t xml:space="preserve">religious sentiment.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These,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 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opposed to the Pharisees, were yet</w:t>
        <w:br w:type="textWrapping"/>
        <w:t xml:space="preserve">united with them in their persecution of</w:t>
        <w:br w:type="textWrapping"/>
        <w:t xml:space="preserve">our Lord,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 ch. xxii. 16: Mark iii. 6.</w:t>
        <w:br w:type="textWrapping"/>
        <w:t xml:space="preserve">And their leaven was the same,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hypocrisy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however it might be disguised by</w:t>
        <w:br w:type="textWrapping"/>
        <w:t xml:space="preserve">external difference of sentiment. They</w:t>
        <w:br w:type="textWrapping"/>
        <w:t xml:space="preserve">were all unbelievers at heart.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{8} Not only had they forgotten</w:t>
        <w:br w:type="textWrapping"/>
        <w:t xml:space="preserve">these miracles, but the weighty lesson</w:t>
        <w:br w:type="textWrapping"/>
        <w:t xml:space="preserve">given them in ch. xv. 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20. The reproof is much fuller in Mark, where see</w:t>
        <w:br w:type="textWrapping"/>
        <w:t xml:space="preserve">note.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{9}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two sorts of baskets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cophini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former occasion,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spyrides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 the latter), see note, ch. xv.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voyage brought them to Bethsaida:</w:t>
        <w:br w:type="textWrapping"/>
        <w:t xml:space="preserve">i.e.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Bethsaida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atias, on the North-</w:t>
        <w:br w:type="textWrapping"/>
        <w:t xml:space="preserve">Eastern side of the lake, see Mark viii. 22,</w:t>
        <w:br w:type="textWrapping"/>
        <w:t xml:space="preserve">and the miracle there related.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CONFESSION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Peter. Mark</w:t>
        <w:br w:type="textWrapping"/>
        <w:t xml:space="preserve">viii. 27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0. Luke ix.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21. Here</w:t>
        <w:br w:type="textWrapping"/>
        <w:t xml:space="preserve">St. Luke rejoins the narrative common to</w:t>
        <w:br w:type="textWrapping"/>
        <w:t xml:space="preserve">the three Evangelist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having left it at</w:t>
        <w:br w:type="textWrapping"/>
        <w:t xml:space="preserve">ch. xiv, 22.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here begin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fS7cgd2PurjDdqEBQSgnJHVmuA==">CgMxLjA4AHIhMS05OWtLaTBPSE1jQXhaX29rTXd2dEhzVXFTdEpGejkt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