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PHARISEES BAFFLED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QUESTION RESPECTING CHRIST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DAVID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xii.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37. Luke xx. 41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[See also Acts 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4.] Our Lord</w:t>
        <w:br w:type="textWrapping"/>
        <w:t xml:space="preserve">now questions his adversaries (according</w:t>
        <w:br w:type="textWrapping"/>
        <w:t xml:space="preserve">to Matt.:—in Mark and Luke He asks</w:t>
        <w:br w:type="textWrapping"/>
        <w:t xml:space="preserve">the question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Scribes or interpreters of the law), and</w:t>
        <w:br w:type="textWrapping"/>
        <w:t xml:space="preserve">again convicts them of ignorance of the</w:t>
        <w:br w:type="textWrapping"/>
        <w:t xml:space="preserve">Scriptures. From the universally recognized title of the Messiah as the Son of</w:t>
        <w:br w:type="textWrapping"/>
        <w:t xml:space="preserve">David, which by his question He elicits</w:t>
        <w:br w:type="textWrapping"/>
        <w:t xml:space="preserve">from them, He takes occasion to shew</w:t>
        <w:br w:type="textWrapping"/>
        <w:t xml:space="preserve">them, who understood this title in a mere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worldly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political sense, the difficulty arising</w:t>
        <w:br w:type="textWrapping"/>
        <w:t xml:space="preserve">from David’s own reverence for this his</w:t>
        <w:br w:type="textWrapping"/>
        <w:t xml:space="preserve">Son: the solution lying in the incarnate</w:t>
        <w:br w:type="textWrapping"/>
        <w:t xml:space="preserve">Godhead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Christ, of which they were</w:t>
        <w:br w:type="textWrapping"/>
        <w:t xml:space="preserve">ignorant.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</w:t>
        <w:br w:type="textWrapping"/>
        <w:t xml:space="preserve">inspiration of the Holy Spirit: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the Holy Ghost,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Mark. This is a weighty</w:t>
        <w:br w:type="textWrapping"/>
        <w:t xml:space="preserve">declaration by our Lord of the inspiration</w:t>
        <w:br w:type="textWrapping"/>
        <w:t xml:space="preserve">of the prophetic Scriptures. St. Mark (ver.</w:t>
        <w:br w:type="textWrapping"/>
        <w:t xml:space="preserve">37) adds to this “the common people</w:t>
        <w:br w:type="textWrapping"/>
        <w:t xml:space="preserve">heard him gladly.” Here then end the</w:t>
        <w:br w:type="textWrapping"/>
        <w:t xml:space="preserve">endeavours of His adversaries to entrap</w:t>
        <w:br w:type="textWrapping"/>
        <w:t xml:space="preserve">Him by questions: they now betake themselves to other means.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new scene, as</w:t>
        <w:br w:type="textWrapping"/>
        <w:t xml:space="preserve">it were, henceforth opens.” Bengel.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XXIII.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DENUNCIATION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SCRIBES AND 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Peculiar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Matthew.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Much of the</w:t>
        <w:br w:type="textWrapping"/>
        <w:t xml:space="preserve">matter of this discourse is to be found in</w:t>
        <w:br w:type="textWrapping"/>
        <w:t xml:space="preserve">Luke xi. and xiii. On its appearance there,</w:t>
        <w:br w:type="textWrapping"/>
        <w:t xml:space="preserve">see the notes on those passages. There</w:t>
        <w:br w:type="textWrapping"/>
        <w:t xml:space="preserve">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 think, be no doubt that it was delivered, as our Evangelist here relates it,</w:t>
        <w:br w:type="textWrapping"/>
        <w:t xml:space="preserve">all at one time, and in these the last days</w:t>
        <w:br w:type="textWrapping"/>
        <w:t xml:space="preserve">of our Lord’s ministry. On the notion</w:t>
        <w:br w:type="textWrapping"/>
        <w:t xml:space="preserve">entertained by some recent critics, of St. Matthew having arranged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scattered sayings of the Lord into longer discourses,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see Introduction to Matthew. A trace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discourse is found in Mark xii. 38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40: Luke xx. 45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47. In the latter place</w:t>
        <w:br w:type="textWrapping"/>
        <w:t xml:space="preserve">it is spoken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disciples,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hearing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crowd: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(see ver. 8 ff.) is the</w:t>
        <w:br w:type="textWrapping"/>
        <w:t xml:space="preserve">exact account of the matter. It bears</w:t>
        <w:br w:type="textWrapping"/>
        <w:t xml:space="preserve">many resemblances to the Sermon on the</w:t>
        <w:br w:type="textWrapping"/>
        <w:t xml:space="preserve">Mount, and may be regarded as the solemn close,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the opening,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Lord’s public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teaching. It divides itself naturally into three : (1) introductory description of the Scribes and</w:t>
        <w:br w:type="textWrapping"/>
        <w:t xml:space="preserve">Pharisees, and contrast to Christ’s disciples (vv.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12):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solemn denunciations of their hypocrisy (vv.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3):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(3)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conclusion, and mournful farewell to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temple and Jerusalem.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Moses’ seat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office of judge and lawgiver of the</w:t>
        <w:br w:type="textWrapping"/>
        <w:t xml:space="preserve">people: see Exod. 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Deut. xvii.</w:t>
        <w:br w:type="textWrapping"/>
        <w:t xml:space="preserve">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Our Lord says, ‘In so far as the</w:t>
        <w:br w:type="textWrapping"/>
        <w:t xml:space="preserve">Pharisees and Scribes enforce the law and</w:t>
        <w:br w:type="textWrapping"/>
        <w:t xml:space="preserve">precepts of Moses, obey them: but imitate</w:t>
        <w:br w:type="textWrapping"/>
        <w:t xml:space="preserve">not their conduct.’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verb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not be pressed too strongly,</w:t>
        <w:br w:type="textWrapping"/>
        <w:t xml:space="preserve">as conveying blame,—‘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seated themselves;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’—it is merely stated here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 of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Vv.8, 10 however apply to</w:t>
        <w:br w:type="textWrapping"/>
        <w:t xml:space="preserve">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leadership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well as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faults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and declare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 Christians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</w:t>
        <w:br w:type="textWrapping"/>
        <w:t xml:space="preserve">are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none sitting on the seat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all 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</w:t>
        <w:br w:type="textWrapping"/>
        <w:t xml:space="preserve">is very significant:—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sit on</w:t>
        <w:br w:type="textWrapping"/>
        <w:t xml:space="preserve">Moses’ seat: and this clears the meaning,</w:t>
        <w:br w:type="textWrapping"/>
        <w:t xml:space="preserve">and shews it to be, ‘all things which</w:t>
        <w:br w:type="textWrapping"/>
        <w:t xml:space="preserve">they, as successors of Moses, out of his</w:t>
        <w:br w:type="textWrapping"/>
        <w:t xml:space="preserve">law, command you, do;’ there being a</w:t>
        <w:br w:type="textWrapping"/>
        <w:t xml:space="preserve">distinction between their lawful teaching</w:t>
        <w:br w:type="textWrapping"/>
        <w:t xml:space="preserve">as expounders of the law, and their frivo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lous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e+mk9ohYPEaUp60h0BJmfN8Deg==">CgMxLjA4AHIhMUlfbVZ6RGpGV2VpbnVkakJFTGZTa0N1X0ZyUFJhSEgt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