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disciples, ch. 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4; and by the very same</w:t>
        <w:br w:type="textWrapping"/>
        <w:t xml:space="preserve">reasoning —because every oath is really and</w:t>
        <w:br w:type="textWrapping"/>
        <w:t xml:space="preserve">eventually an oath by God—shews these</w:t>
        <w:br w:type="textWrapping"/>
        <w:t xml:space="preserve">Pharisees the validity and solemnity of</w:t>
        <w:br w:type="textWrapping"/>
        <w:t xml:space="preserve">every oath. This subterfuge became noto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at Rome. See citation in my Gr. Test.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{21}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reading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dwelt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ver. 21 is</w:t>
        <w:br w:type="textWrapping"/>
        <w:t xml:space="preserve">remarkable; God did sot then dwell in</w:t>
        <w:br w:type="textWrapping"/>
        <w:t xml:space="preserve">the Temple, nor had He done so since the</w:t>
        <w:br w:type="textWrapping"/>
        <w:t xml:space="preserve">Captivity.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{23}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doubtful,</w:t>
        <w:br w:type="textWrapping"/>
        <w:t xml:space="preserve">whether Levit. xxvii.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 applied to every</w:t>
        <w:br w:type="textWrapping"/>
        <w:t xml:space="preserve">smallest garden herb: but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their over-rigidity in externals, stretched</w:t>
        <w:br w:type="textWrapping"/>
        <w:t xml:space="preserve">it to this, letting go the heavier, more dif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ficult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more important (see ver. 4)</w:t>
        <w:br w:type="textWrapping"/>
        <w:t xml:space="preserve">matters of the Law. In the threefold</w:t>
        <w:br w:type="textWrapping"/>
        <w:t xml:space="preserve">enumeration, our Lord refers to Micah vi.</w:t>
        <w:br w:type="textWrapping"/>
        <w:t xml:space="preserve">8 (see also Hosea xii. 6)—where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do</w:t>
        <w:br w:type="textWrapping"/>
        <w:t xml:space="preserve">justly, to love mercy, and to walk humbly</w:t>
        <w:br w:type="textWrapping"/>
        <w:t xml:space="preserve">with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described as being better</w:t>
        <w:br w:type="textWrapping"/>
        <w:t xml:space="preserve">than all offerings.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—these last,</w:t>
        <w:br w:type="textWrapping"/>
        <w:t xml:space="preserve">are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points on which your exertions</w:t>
        <w:br w:type="textWrapping"/>
        <w:t xml:space="preserve">should have 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pent—and then, if</w:t>
        <w:br w:type="textWrapping"/>
        <w:t xml:space="preserve">for the sake of these they be observed, the</w:t>
        <w:br w:type="textWrapping"/>
        <w:t xml:space="preserve">others should not be neglected. The gold</w:t>
        <w:br w:type="textWrapping"/>
        <w:t xml:space="preserve">here is probably not the ornamental gold,</w:t>
        <w:br w:type="textWrapping"/>
        <w:t xml:space="preserve">but the Corban—the sacred treasure. They</w:t>
        <w:br w:type="textWrapping"/>
        <w:t xml:space="preserve">were fools and blind, not to know and see,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inanimate thing can witness an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ab/>
        <w:tab/>
        <w:tab/>
        <w:tab/>
        <w:tab/>
        <w:tab/>
        <w:t xml:space="preserve">oath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they all these things are called</w:t>
        <w:br w:type="textWrapping"/>
        <w:t xml:space="preserve">in to do so because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sanctity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belonging to</w:t>
        <w:br w:type="textWrapping"/>
        <w:t xml:space="preserve">them, of which God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the primary source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—the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order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likewise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things hallowed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being, in their foolish estimate of</w:t>
        <w:br w:type="textWrapping"/>
        <w:t xml:space="preserve">them,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reversed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for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 be les</w:t>
        <w:br w:type="textWrapping"/>
        <w:t xml:space="preserve">than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temple which hallows it,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gift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altar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—not as if this were of</w:t>
        <w:br w:type="textWrapping"/>
        <w:t xml:space="preserve">any real consequence, except to shew their</w:t>
        <w:br w:type="textWrapping"/>
        <w:t xml:space="preserve">folly —for vv. 20—22,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every oath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really</w:t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oath by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these men were</w:t>
        <w:br w:type="textWrapping"/>
        <w:t xml:space="preserve">servants only of the temple (“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your house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ver. 38) and the altar, and had forgotten</w:t>
        <w:br w:type="textWrapping"/>
        <w:t xml:space="preserve">God.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straining the gnat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a</w:t>
        <w:br w:type="textWrapping"/>
        <w:t xml:space="preserve">mere proverbial saying. The jews (as do</w:t>
        <w:br w:type="textWrapping"/>
        <w:t xml:space="preserve">now the Buddists in Ceylon and Hindustan)</w:t>
        <w:br w:type="textWrapping"/>
        <w:t xml:space="preserve">strained their wine, &amp;c., carefully that they</w:t>
        <w:br w:type="textWrapping"/>
        <w:t xml:space="preserve">might not violate Levit. xi. 20, 23, 41,</w:t>
        <w:br w:type="textWrapping"/>
        <w:t xml:space="preserve">42 (and, it might be added, Levit, xvii.</w:t>
        <w:br w:type="textWrapping"/>
        <w:t xml:space="preserve">10—14).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“strain af a gnat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our</w:t>
        <w:br w:type="textWrapping"/>
        <w:t xml:space="preserve">present auth. vers. for “strain out a gnat</w:t>
        <w:br w:type="textWrapping"/>
        <w:t xml:space="preserve">of the earlier English vers. seems not to</w:t>
        <w:br w:type="textWrapping"/>
        <w:t xml:space="preserve">have been a mistake, as sometimes supposed</w:t>
        <w:br w:type="textWrapping"/>
        <w:t xml:space="preserve">but a deliberate alteration,</w:t>
        <w:br w:type="textWrapping"/>
        <w:t xml:space="preserve">meaning, “ strain [out the wine] at [the occurrence</w:t>
        <w:br w:type="textWrapping"/>
        <w:t xml:space="preserve">of] a gnat.” The camel is not only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opposed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of immense size, but is also</w:t>
        <w:br w:type="textWrapping"/>
        <w:t xml:space="preserve">joined with the other as being equally</w:t>
        <w:br w:type="textWrapping"/>
        <w:t xml:space="preserve">clean. </w:t>
        <w:br w:type="textWrapping"/>
        <w:br w:type="textWrapping"/>
        <w:br w:type="textWrapping"/>
        <w:t xml:space="preserve">25—28.] {25} This woe is founded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klYi49GSpq83mvhf/ynL7CJZ5Q==">CgMxLjA4AHIhMVcxQ29QQ0hFY1YzeU03YVpjMkMtMlExdkJ1UXBHemtH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