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Jam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ia, a city on the coast of Judea</w:t>
        <w:br w:type="textWrapping"/>
        <w:t xml:space="preserve">near Joppa. Many other such national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tumults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recorded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Josephus. In</w:t>
        <w:br w:type="textWrapping"/>
        <w:t xml:space="preserve">one place he calls the sedition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preface be</w:t>
        <w:br w:type="textWrapping"/>
        <w:t xml:space="preserve">the siege.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pestilence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coupled to it in Luke, are usual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companions.</w:t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regard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shews that the famine prophesied of</w:t>
        <w:br w:type="textWrapping"/>
        <w:t xml:space="preserve">in the Acts (xi. 28) happened in the ninth</w:t>
        <w:br w:type="textWrapping"/>
        <w:t xml:space="preserve">of Claudius,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49. It was great at</w:t>
        <w:br w:type="textWrapping"/>
        <w:t xml:space="preserve">Rome,—and therefore probably Egypt and</w:t>
        <w:br w:type="textWrapping"/>
        <w:t xml:space="preserve">Africa, on which the Romans depended so</w:t>
        <w:br w:type="textWrapping"/>
        <w:t xml:space="preserve">much for supplies, were themselves much</w:t>
        <w:br w:type="textWrapping"/>
        <w:t xml:space="preserve">affected by it. Suetonius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  <w:tab/>
        <w:tab/>
        <w:tab/>
        <w:tab/>
        <w:tab/>
        <w:tab/>
        <w:t xml:space="preserve">droughts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Tacitus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dearth</w:t>
        <w:br w:type="textWrapping"/>
        <w:t xml:space="preserve">of crops, and thence famine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about the</w:t>
        <w:br w:type="textWrapping"/>
        <w:t xml:space="preserve">same time. There was a famine in Judea</w:t>
        <w:br w:type="textWrapping"/>
        <w:t xml:space="preserve">in the reign of Claudius (the true date of</w:t>
        <w:br w:type="textWrapping"/>
        <w:t xml:space="preserve">which however Mr. Greswell believes to be</w:t>
        <w:br w:type="textWrapping"/>
        <w:t xml:space="preserve">the third of Nero), mentioned by Josephus.</w:t>
        <w:br w:type="textWrapping"/>
        <w:t xml:space="preserve">And 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pestilences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their occurren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might, as above, be inferred from</w:t>
        <w:br w:type="textWrapping"/>
        <w:t xml:space="preserve">the other, we have distinct accounts of a</w:t>
        <w:br w:type="textWrapping"/>
        <w:t xml:space="preserve">pestilence at Rome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65) in Suetonius</w:t>
        <w:br w:type="textWrapping"/>
        <w:t xml:space="preserve">and Tacitus, which in a single autumn</w:t>
        <w:br w:type="textWrapping"/>
        <w:t xml:space="preserve">carried. off 30,000 persons at Rome. But</w:t>
        <w:br w:type="textWrapping"/>
        <w:t xml:space="preserve">sach matters as these are not often related</w:t>
        <w:br w:type="textWrapping"/>
        <w:t xml:space="preserve">by historians, unless of more than usual</w:t>
        <w:br w:type="textWrapping"/>
        <w:t xml:space="preserve">severity.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earthquakes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principal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earthquakes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occurring between this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destruction of Jerusalem</w:t>
        <w:br w:type="textWrapping"/>
        <w:t xml:space="preserve">were, (1) a great earthquake’ in Crete,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46 or 47; (2) one at Rome on the</w:t>
        <w:br w:type="textWrapping"/>
        <w:t xml:space="preserve">day when Nero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assumed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ly toga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51; (8) one at Apamea in Phrygia,</w:t>
        <w:br w:type="textWrapping"/>
        <w:t xml:space="preserve">mentioned by Tacitus, A.D. 53; (4) one at</w:t>
        <w:br w:type="textWrapping"/>
        <w:t xml:space="preserve">Laodicea in Phrygia,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60; (5) one in</w:t>
        <w:br w:type="textWrapping"/>
        <w:t xml:space="preserve">Campania. Seneca, in the year ‘A.D. 58,</w:t>
        <w:br w:type="textWrapping"/>
        <w:t xml:space="preserve">writes :—‘ How often have cities of Asia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Achaea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fallen with one fatal shock !</w:t>
        <w:br w:type="textWrapping"/>
        <w:t xml:space="preserve">how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many cities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been swallowed up</w:t>
        <w:br w:type="textWrapping"/>
        <w:t xml:space="preserve">in Syria, how many in Macedonia! How</w:t>
        <w:br w:type="textWrapping"/>
        <w:t xml:space="preserve">often has Cyprus been wasted by this</w:t>
        <w:br w:type="textWrapping"/>
        <w:t xml:space="preserve">calamity!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often has Paphos become</w:t>
        <w:br w:type="textWrapping"/>
        <w:t xml:space="preserve">a ruin! News has often been brought</w:t>
        <w:br w:type="textWrapping"/>
        <w:t xml:space="preserve">us of the demolition of whole cities at</w:t>
        <w:br w:type="textWrapping"/>
        <w:t xml:space="preserve">once.”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prophecy, mentioning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divers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places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place for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,—i.e. here</w:t>
        <w:br w:type="textWrapping"/>
        <w:t xml:space="preserve">and there, each in its particular locality;</w:t>
        <w:br w:type="textWrapping"/>
        <w:t xml:space="preserve">as we say, “up and down”), does not seem</w:t>
        <w:br w:type="textWrapping"/>
        <w:t xml:space="preserve">to imply that the earthquakes should be in</w:t>
        <w:br w:type="textWrapping"/>
        <w:t xml:space="preserve">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Jerusalem. We have an account</w:t>
        <w:br w:type="textWrapping"/>
        <w:t xml:space="preserve">of one in Jerusalem, in Josephus, which</w:t>
        <w:br w:type="textWrapping"/>
        <w:t xml:space="preserve">Mr. Greswell (as above) places about Nov.</w:t>
        <w:br w:type="textWrapping"/>
        <w:t xml:space="preserve">A.D. 67. On the additions in Luke xxi.</w:t>
        <w:br w:type="textWrapping"/>
        <w:t xml:space="preserve">11, see notes there and on this whole</w:t>
        <w:br w:type="textWrapping"/>
        <w:t xml:space="preserve">passage see the prophecies in 2 Chron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.xv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5—7, and Jer. li. 45, 46.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begin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of sorrows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birth pangs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)]</w:t>
        <w:br w:type="textWrapping"/>
        <w:t xml:space="preserve">in reference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regeneration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xix,</w:t>
        <w:br w:type="textWrapping"/>
        <w:t xml:space="preserve">28), which is to precede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consummation</w:t>
        <w:br w:type="textWrapping"/>
        <w:t xml:space="preserve">of this age.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Paul in Rom. viii. 22, the</w:t>
        <w:br w:type="textWrapping"/>
        <w:t xml:space="preserve">whole creation..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 travaileth together until</w:t>
        <w:br w:type="textWrapping"/>
        <w:t xml:space="preserve">now.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death-throes of the Jewish state</w:t>
        <w:br w:type="textWrapping"/>
        <w:t xml:space="preserve">the ‘ regeneration’ of the universal</w:t>
        <w:br w:type="textWrapping"/>
        <w:t xml:space="preserve">Christian Church, as the death-throes of</w:t>
        <w:br w:type="textWrapping"/>
        <w:t xml:space="preserve">this world the new heavens and new earth.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Then, at this time,—during</w:t>
        <w:br w:type="textWrapping"/>
        <w:t xml:space="preserve">this period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‘after these things have</w:t>
        <w:br w:type="textWrapping"/>
        <w:t xml:space="preserve">happened.” These words serve only 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initely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fix the time of the indefinite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 and in ver.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ver. 14 is,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sentence, more definite. For kill you,</w:t>
        <w:br w:type="textWrapping"/>
        <w:t xml:space="preserve">Luke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of you shall they cause to</w:t>
        <w:br w:type="textWrapping"/>
        <w:t xml:space="preserve">be put 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 Apostles. This</w:t>
        <w:br w:type="textWrapping"/>
        <w:t xml:space="preserve">ign was early given. James the brother</w:t>
        <w:br w:type="textWrapping"/>
        <w:t xml:space="preserve">of John was put to death,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A.D. 44.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</w:t>
        <w:br w:type="textWrapping"/>
        <w:t xml:space="preserve">and Paul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(traditionally) and 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ames the</w:t>
        <w:br w:type="textWrapping"/>
        <w:t xml:space="preserve">Lord’s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before the destruction of</w:t>
        <w:br w:type="textWrapping"/>
        <w:t xml:space="preserve">Jerusalem: and possibly others.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  <w:br w:type="textWrapping"/>
        <w:t xml:space="preserve">shall be hated]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Acts xxviii. 22. Tacitus says that Nero, for the conflagration</w:t>
        <w:br w:type="textWrapping"/>
        <w:t xml:space="preserve">of Rome,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Christians,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race</w:t>
        <w:br w:type="textWrapping"/>
        <w:t xml:space="preserve">of men detested for their crimes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 also see</w:t>
        <w:br w:type="textWrapping"/>
        <w:t xml:space="preserve">1 Pet. ii, 12; iii, 16; iv. 14—16. In</w:t>
        <w:br w:type="textWrapping"/>
        <w:t xml:space="preserve">chap. x. 22, from which these verses are</w:t>
        <w:br w:type="textWrapping"/>
        <w:t xml:space="preserve">repeated, we have only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(men)—</w:t>
        <w:br w:type="textWrapping"/>
        <w:t xml:space="preserve">here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added, giving particularity</w:t>
        <w:br w:type="textWrapping"/>
        <w:t xml:space="preserve">to the prophecy.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2 Tim. iv.</w:t>
        <w:br w:type="textWrapping"/>
        <w:t xml:space="preserve">16, and the warnings against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postasy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Epistle to the Hebrews.</w:t>
        <w:br w:type="textWrapping"/>
        <w:t xml:space="preserve">The persons spoken of in this verse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Tacitus says, that the first</w:t>
        <w:br w:type="textWrapping"/>
        <w:t xml:space="preserve">apprehended by Nero confessed, and then</w:t>
        <w:br w:type="textWrapping"/>
        <w:t xml:space="preserve">a great multitude were apprehended</w:t>
        <w:br w:type="textWrapping"/>
        <w:t xml:space="preserve">their information, xv. 44.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offended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note, ch. xi, 6.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hate one</w:t>
        <w:br w:type="textWrapping"/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compare the deadly hatred borne</w:t>
        <w:br w:type="textWrapping"/>
        <w:t xml:space="preserve">to St. Paul and his work by the Judaizers.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2VNO3+a7FLTOAepn9DB+GnOHHg==">CgMxLjA4AHIhMVg3U1l5QkQxb1pTR1Q0bF9wSEl4TWZVcnZKUVl5cWMt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