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KING—here for the first</w:t>
        <w:br w:type="textWrapping"/>
        <w:t xml:space="preserve">and only time does the Lord give Himself</w:t>
        <w:br w:type="textWrapping"/>
        <w:t xml:space="preserve">this name: see Rev. xix. 16: Rom. xiv. 9.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Whatever of good these persons had done, was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  <w:br w:type="textWrapping"/>
        <w:t xml:space="preserve">whom cometh every good gift—and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fruit of his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 this Spirit is</w:t>
        <w:br w:type="textWrapping"/>
        <w:t xml:space="preserve">only purchased for man by the work of</w:t>
        <w:br w:type="textWrapping"/>
        <w:t xml:space="preserve">the Son, in whom the Father is well</w:t>
        <w:br w:type="textWrapping"/>
        <w:t xml:space="preserve">pleased: and to whom all judgment is</w:t>
        <w:br w:type="textWrapping"/>
        <w:t xml:space="preserve">committed. And thus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are the blessed</w:t>
        <w:br w:type="textWrapping"/>
        <w:t xml:space="preserve">of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those for whom this</w:t>
        <w:br w:type="textWrapping"/>
        <w:t xml:space="preserve">kingdom is prepared. It is not to the</w:t>
        <w:br w:type="textWrapping"/>
        <w:t xml:space="preserve">purpose to say that those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of…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must be the elect of God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stricter</w:t>
        <w:br w:type="textWrapping"/>
        <w:t xml:space="preserve">sense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)—and that, because the</w:t>
        <w:br w:type="textWrapping"/>
        <w:t xml:space="preserve">Kingdom has been prepared for them</w:t>
        <w:br w:type="textWrapping"/>
        <w:t xml:space="preserve">from the foundation of the world. For</w:t>
        <w:br w:type="textWrapping"/>
        <w:t xml:space="preserve">evidently this would, in the divine omniscience, be true of every single man</w:t>
        <w:br w:type="textWrapping"/>
        <w:t xml:space="preserve">who shall come to salvation, whether belonging to those who shall be found worthy</w:t>
        <w:br w:type="textWrapping"/>
        <w:t xml:space="preserve">to share the first resurrection or not. The</w:t>
        <w:br w:type="textWrapping"/>
        <w:t xml:space="preserve">Scripture assures us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resurrections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dead 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meet</w:t>
        <w:br w:type="textWrapping"/>
        <w:t xml:space="preserve">Him and reign with Him, and hold (1 Cor.</w:t>
        <w:br w:type="textWrapping"/>
        <w:t xml:space="preserve">vi. 2) judgment over the world: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be judged according to</w:t>
        <w:br w:type="textWrapping"/>
        <w:t xml:space="preserve">their works, And to what purpose would</w:t>
        <w:br w:type="textWrapping"/>
        <w:t xml:space="preserve">be a judgment,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were to be condemned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And if any escape condemnation, to them might the words of this</w:t>
        <w:br w:type="textWrapping"/>
        <w:t xml:space="preserve">verse be used: so that this objection to</w:t>
        <w:br w:type="textWrapping"/>
        <w:t xml:space="preserve">the interpretation does not apply.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Election to 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universal doctrine</w:t>
        <w:br w:type="textWrapping"/>
        <w:t xml:space="preserve">of Scripture;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the reprobation of</w:t>
        <w:br w:type="textWrapping"/>
        <w:t xml:space="preserve">the wicked: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below, on ver. 41.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foundation of the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xvii. 24: 1 Pet. i. 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took</w:t>
        <w:br w:type="textWrapping"/>
        <w:t xml:space="preserve">me in]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idea of the word is, ‘numbered</w:t>
        <w:br w:type="textWrapping"/>
        <w:t xml:space="preserve">me among your own circle.’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answer of these righteous appears to</w:t>
        <w:br w:type="textWrapping"/>
        <w:t xml:space="preserve">me to shew plainly that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</w:t>
        <w:br w:type="textWrapping"/>
        <w:t xml:space="preserve">understood as being the covenanted servants of Christ. Such an answer it would</w:t>
        <w:br w:type="textWrapping"/>
        <w:t xml:space="preserve">be impossible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make, who had</w:t>
        <w:br w:type="textWrapping"/>
        <w:t xml:space="preserve">done all distinctly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reference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for his sake, and with his declaration</w:t>
        <w:br w:type="textWrapping"/>
        <w:t xml:space="preserve">of ch. x. 40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42 before them. Such a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ition would remove all reality, as indeed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erally done, from our Lord’s</w:t>
        <w:br w:type="textWrapping"/>
        <w:t xml:space="preserve">description. See the remarkable difference</w:t>
        <w:br w:type="textWrapping"/>
        <w:t xml:space="preserve">in the answer of the faithful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</w:t>
        <w:br w:type="textWrapping"/>
        <w:t xml:space="preserve">20, 22.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 are already in His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judging the world with Him (1</w:t>
        <w:br w:type="textWrapping"/>
        <w:t xml:space="preserve">Cor. vi. 2)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accounted as parts of, representatives of, Himself (ver. 40)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</w:t>
        <w:br w:type="textWrapping"/>
        <w:t xml:space="preserve">judgment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not the judged (John</w:t>
        <w:br w:type="textWrapping"/>
        <w:t xml:space="preserve">v. 24: 1 Cor.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judged,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all their deeds</w:t>
        <w:br w:type="textWrapping"/>
        <w:t xml:space="preserve">of love have been 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and for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are overwhelmed with the sight of</w:t>
        <w:br w:type="textWrapping"/>
        <w:t xml:space="preserve">the grace which has been working in and</w:t>
        <w:br w:type="textWrapping"/>
        <w:t xml:space="preserve">for them, and the glory which is now their</w:t>
        <w:br w:type="textWrapping"/>
        <w:t xml:space="preserve">blessed portion. And notice, that it is not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prompted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love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felt its way, though in darkness, to Him who is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commended.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my brethren]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necessarily the saints with Him in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though primarily 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</w:t>
        <w:br w:type="textWrapping"/>
        <w:t xml:space="preserve">the great family of man. Many of those</w:t>
        <w:br w:type="textWrapping"/>
        <w:t xml:space="preserve">here judged may never have had an opportunity of doing these things to the saints</w:t>
        <w:br w:type="textWrapping"/>
        <w:t xml:space="preserve">of Christ properly so called.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DDM0wsMWw7xTLPVa7/FWsso1A==">CgMxLjA4AHIhMUZWRWhuc2JKY0xIcmNmSUVwNUVrZ2Y1dlMwNzYweFpW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