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DECLARATION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ALL</w:t>
        <w:br w:type="textWrapping"/>
        <w:t xml:space="preserve">SHOULD FORSAKE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CONFIDENCE OF</w:t>
        <w:br w:type="textWrapping"/>
        <w:t xml:space="preserve">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Mark xiv. 26—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 See Luke</w:t>
        <w:br w:type="textWrapping"/>
        <w:t xml:space="preserve">xxii.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John xiii. 36—38. Here,</w:t>
        <w:br w:type="textWrapping"/>
        <w:t xml:space="preserve">accurately speaking perhaps between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singing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hymn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going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come in the</w:t>
        <w:br w:type="textWrapping"/>
        <w:t xml:space="preserve">discourses and prayer of our Lord in</w:t>
        <w:br w:type="textWrapping"/>
        <w:t xml:space="preserve">John xiv. xv. xvi. xvii., spoken (see</w:t>
        <w:br w:type="textWrapping"/>
        <w:t xml:space="preserve">note on John xiv.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1) without change</w:t>
        <w:br w:type="textWrapping"/>
        <w:t xml:space="preserve">of place in the supper-chamber.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hymn was in all probability the</w:t>
        <w:br w:type="textWrapping"/>
        <w:t xml:space="preserve">last of that which the Jews called</w:t>
        <w:br w:type="textWrapping"/>
        <w:t xml:space="preserve">the Hallel, or great Hallel, which consisted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Psalms cxv.—cxviii.; the former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 (Psalms cxiii. cxiv.) having</w:t>
        <w:br w:type="textWrapping"/>
        <w:t xml:space="preserve">been sung during the meal. It is unlikely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this took place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solemn prayer in John xvii.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 went</w:t>
        <w:br w:type="textWrapping"/>
        <w:t xml:space="preserve">out]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 Luke (ver. 39) adds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he was</w:t>
        <w:br w:type="textWrapping"/>
        <w:t xml:space="preserve">wont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”—namely, every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evening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since his</w:t>
        <w:br w:type="textWrapping"/>
        <w:t xml:space="preserve">return to Jerusalem.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to be used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distinguishing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present from the one, who had</w:t>
        <w:br w:type="textWrapping"/>
        <w:t xml:space="preserve">me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offended]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 is</w:t>
        <w:br w:type="textWrapping"/>
        <w:t xml:space="preserve">ere used in a pregnant meaning, including</w:t>
        <w:br w:type="textWrapping"/>
        <w:t xml:space="preserve">what followed,—desertion, and, in one case,</w:t>
        <w:br w:type="textWrapping"/>
        <w:t xml:space="preserve">denial.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it is written]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a</w:t>
        <w:br w:type="textWrapping"/>
        <w:t xml:space="preserve">very important citation, and has been</w:t>
        <w:br w:type="textWrapping"/>
        <w:t xml:space="preserve">much misunderstood 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how much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may appear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Grotius’s remark, that Zechari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are not directly alluded to:</w:t>
        <w:br w:type="textWrapping"/>
        <w:t xml:space="preserve">nay, that in them rather is the saying used</w:t>
        <w:br w:type="textWrapping"/>
        <w:t xml:space="preserve">of some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shepherd. But, on the contrary,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we examine Zech. xi. xii. xiii,</w:t>
        <w:br w:type="textWrapping"/>
        <w:t xml:space="preserve">we must I think come to the conclusion</w:t>
        <w:br w:type="textWrapping"/>
        <w:t xml:space="preserve">that the shepherd spoken of xi. 7—14,</w:t>
        <w:br w:type="textWrapping"/>
        <w:t xml:space="preserve">who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rejected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is said to</w:t>
        <w:br w:type="textWrapping"/>
        <w:t xml:space="preserve">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pierced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(xii. 10), is also spoken</w:t>
        <w:br w:type="textWrapping"/>
        <w:t xml:space="preserve">of in ch.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i.7. Stier has gone at length</w:t>
        <w:br w:type="textWrapping"/>
        <w:t xml:space="preserve">into the meaning of the whole prophecy,</w:t>
        <w:br w:type="textWrapping"/>
        <w:t xml:space="preserve">and especially that of the word ‘ my fellow,’</w:t>
        <w:br w:type="textWrapping"/>
        <w:t xml:space="preserve">and shewn that the reference can be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other than the Messiah.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</w:t>
        <w:br w:type="textWrapping"/>
        <w:t xml:space="preserve">announcement our Lord seems to have in</w:t>
        <w:br w:type="textWrapping"/>
        <w:t xml:space="preserve">mind the remainder of the verse in Zechariah: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“and I will turn mine hand upon</w:t>
        <w:br w:type="textWrapping"/>
        <w:t xml:space="preserve">the little ones.” As this could not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any intelligible connexion with</w:t>
        <w:br w:type="textWrapping"/>
        <w:t xml:space="preserve">present circumstances, our Lord gives the</w:t>
        <w:br w:type="textWrapping"/>
        <w:t xml:space="preserve">announcement of its fulfilment, in a promise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precede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 (a pastoral office, see</w:t>
        <w:br w:type="textWrapping"/>
        <w:t xml:space="preserve">John x. 4) into Galilee, whither they should</w:t>
        <w:br w:type="textWrapping"/>
        <w:t xml:space="preserve">naturally return after the feast was over:</w:t>
        <w:br w:type="textWrapping"/>
        <w:t xml:space="preserve">see ch. xxviii. 7, 10,16.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Nothing</w:t>
        <w:br w:type="textWrapping"/>
        <w:t xml:space="preserve">can bear a greater impress of exactitude</w:t>
        <w:br w:type="textWrapping"/>
        <w:t xml:space="preserve">than this reply. Peter had been before</w:t>
        <w:br w:type="textWrapping"/>
        <w:t xml:space="preserve">warned (see note on Luke, vv. 31—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4);</w:t>
        <w:br w:type="textWrapping"/>
        <w:t xml:space="preserve">and still remaining in the same spirit of</w:t>
        <w:br w:type="textWrapping"/>
        <w:t xml:space="preserve">self-confident attachment, now that he is</w:t>
        <w:br w:type="textWrapping"/>
        <w:t xml:space="preserve">included among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specially</w:t>
        <w:br w:type="textWrapping"/>
        <w:t xml:space="preserve">addressed,—breaks out into this asseveration,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carries completely with it the</w:t>
        <w:br w:type="textWrapping"/>
        <w:t xml:space="preserve">testimony that it wa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the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Men do</w:t>
        <w:br w:type="textWrapping"/>
        <w:t xml:space="preserve">not bring themselves out so strongly, unless</w:t>
        <w:br w:type="textWrapping"/>
        <w:t xml:space="preserve">their fidelity has been previously attainted.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very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their order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are, I doubt not, reported by St. Mark,—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day, even in this night, before the</w:t>
        <w:br w:type="textWrapping"/>
        <w:t xml:space="preserve">cock crow twice,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shalt deny me</w:t>
        <w:br w:type="textWrapping"/>
        <w:t xml:space="preserve">thrice.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contrast to Peter’s boast, and</w:t>
        <w:br w:type="textWrapping"/>
        <w:t xml:space="preserve">the climax, is in these words the strongest ;</w:t>
        <w:br w:type="textWrapping"/>
        <w:t xml:space="preserve">and the inference also comes out most</w:t>
        <w:br w:type="textWrapping"/>
        <w:t xml:space="preserve">clearly, that 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likewise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not now</w:t>
        <w:br w:type="textWrapping"/>
        <w:t xml:space="preserve">said for the first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cock-</w:t>
        <w:br w:type="textWrapping"/>
        <w:t xml:space="preserve">crowing is at midnight: but inasmuch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ew hear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,—when the word is used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mean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crowing, early</w:t>
        <w:br w:type="textWrapping"/>
        <w:t xml:space="preserve">in the morning, before dawn. If this view</w:t>
        <w:br w:type="textWrapping"/>
        <w:t xml:space="preserve">be taken, the cock-crowing and double cock-</w:t>
        <w:br w:type="textWrapping"/>
        <w:t xml:space="preserve">crowing amount to the same—only the</w:t>
        <w:br w:type="textWrapping"/>
        <w:t xml:space="preserve">latter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 precise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expression. It</w:t>
        <w:br w:type="textWrapping"/>
        <w:t xml:space="preserve">is most likely that Peter understood this</w:t>
        <w:br w:type="textWrapping"/>
        <w:t xml:space="preserve">expression as only 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mark of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therefore received it, as when it was</w:t>
        <w:br w:type="textWrapping"/>
        <w:t xml:space="preserve">spoken before, as merely an expression of</w:t>
        <w:br w:type="textWrapping"/>
        <w:t xml:space="preserve">distrust on the Lord’s part; it was this</w:t>
        <w:br w:type="textWrapping"/>
        <w:t xml:space="preserve">solemn and circumstantial repetition of it</w:t>
        <w:br w:type="textWrapping"/>
        <w:t xml:space="preserve">which afterwards struck upon his mind,</w:t>
        <w:br w:type="textWrapping"/>
        <w:t xml:space="preserve">when the sign itself was literally fulfilled.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question has been raised whether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cocks were usually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kept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even allowed</w:t>
        <w:br w:type="textWrapping"/>
        <w:t xml:space="preserve">in Jerusalem. No such bird is mentioned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xbIKylVbcZcv62yIeVAMKYHT7g==">CgMxLjA4AHIhMWJCVkJjQmUtQzlhUERrTWFHYkRRMU1vNjRNRTZxc05P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