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 both Annas and Caiaphas lived.</w:t>
        <w:br w:type="textWrapping"/>
        <w:t xml:space="preserve">This is evident from a comparison of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narratives of Peter’s denial: see below.</w:t>
        <w:br w:type="textWrapping"/>
        <w:t xml:space="preserve">The circumstance of a fire being lighted</w:t>
        <w:br w:type="textWrapping"/>
        <w:t xml:space="preserve">and the servants sitting round it, mentioned</w:t>
        <w:br w:type="textWrapping"/>
        <w:t xml:space="preserve">by the other three Evangelists, is</w:t>
        <w:br w:type="textWrapping"/>
        <w:t xml:space="preserve">here omitted.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59. false witness]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“As they thought, evidence, but in reality,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 witness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Euthymius. But is this</w:t>
        <w:br w:type="textWrapping"/>
        <w:t xml:space="preserve">quite implied? Is it not the intention of</w:t>
        <w:br w:type="textWrapping"/>
        <w:t xml:space="preserve">the Evangelist to represent that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sought false witness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that they would</w:t>
        <w:br w:type="textWrapping"/>
        <w:t xml:space="preserve">not take true if they could get it, but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knew it was not to be had?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hearing is altogether omitted in</w:t>
        <w:br w:type="textWrapping"/>
        <w:t xml:space="preserve">Luke, and only the indignities following</w:t>
        <w:br w:type="textWrapping"/>
        <w:t xml:space="preserve">related, vv. 63–65.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60.] found they</w:t>
        <w:br w:type="textWrapping"/>
        <w:t xml:space="preserve">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sufficient for the purpose, or</w:t>
        <w:br w:type="textWrapping"/>
        <w:t xml:space="preserve">perhaps, consistent with itself. See note</w:t>
        <w:br w:type="textWrapping"/>
        <w:t xml:space="preserve">on Mark ver. 56.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ch. xxvii.</w:t>
        <w:br w:type="textWrapping"/>
        <w:t xml:space="preserve">40: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false witness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consisted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giving</w:t>
        <w:br w:type="textWrapping"/>
        <w:t xml:space="preserve">that sense to His words,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it appears</w:t>
        <w:br w:type="textWrapping"/>
        <w:t xml:space="preserve">by ch. xxvii. 63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knew they did not</w:t>
        <w:br w:type="textWrapping"/>
        <w:t xml:space="preserve">bear.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is perhaps a trace,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different reports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Matt. and Mark,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discrepancy between the witnesses.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</w:t>
        <w:br w:type="textWrapping"/>
        <w:t xml:space="preserve">is considerable difference between the words</w:t>
        <w:br w:type="textWrapping"/>
        <w:t xml:space="preserve">attributed to Him here, and there.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instance likewise of his zeal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the</w:t>
        <w:br w:type="textWrapping"/>
        <w:t xml:space="preserve">honour of the temple,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had so lately</w:t>
        <w:br w:type="textWrapping"/>
        <w:t xml:space="preserve">occurred might tend to perplex the evidence</w:t>
        <w:br w:type="textWrapping"/>
        <w:t xml:space="preserve">produced to the contrary.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62.]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Better rendered,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Dost thou not answer</w:t>
        <w:br w:type="textWrapping"/>
        <w:t xml:space="preserve">what it is which these testify against</w:t>
        <w:br w:type="textWrapping"/>
        <w:t xml:space="preserve">thee?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wilt thou give no 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words alleged to have been used by</w:t>
        <w:br w:type="textWrapping"/>
        <w:t xml:space="preserve">thee? Our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rd was silent; for in answering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must have opened to them the</w:t>
        <w:br w:type="textWrapping"/>
        <w:t xml:space="preserve">meaning of these his words, which was not</w:t>
        <w:br w:type="textWrapping"/>
        <w:t xml:space="preserve">the work of this His hour, nor fitting for</w:t>
        <w:br w:type="textWrapping"/>
        <w:t xml:space="preserve">that audience.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Levit. v. 1.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adjure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‘I put thee under an</w:t>
        <w:br w:type="textWrapping"/>
        <w:t xml:space="preserve">oath,’ the form of Which follows. The junction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</w:t>
        <w:br w:type="textWrapping"/>
        <w:t xml:space="preserve">not be pressed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beyond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meaning which</w:t>
        <w:br w:type="textWrapping"/>
        <w:t xml:space="preserve">Caiaphas probably assigned to it—viz. the</w:t>
        <w:br w:type="textWrapping"/>
        <w:t xml:space="preserve">title given to the Messiah from the pur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prophec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respecting Him.</w:t>
        <w:br w:type="textWrapping"/>
        <w:t xml:space="preserve">it is however a very different thing when</w:t>
        <w:br w:type="textWrapping"/>
        <w:t xml:space="preserve">our Lord by His answer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affirms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invests the words with their fullest meaning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dignity.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Thou hast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more may perhaps be implied than by</w:t>
        <w:br w:type="textWrapping"/>
        <w:t xml:space="preserve">St. Mark’s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simple assertion: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may refer to the convictions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admissions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Caiaphas (see John xi.</w:t>
        <w:br w:type="textWrapping"/>
        <w:t xml:space="preserve">49). But this is somewhat doubtful. The</w:t>
        <w:br w:type="textWrapping"/>
        <w:t xml:space="preserve">expression is only used here and in ver. 25:</w:t>
        <w:br w:type="textWrapping"/>
        <w:t xml:space="preserve">and there does not appear to be any reference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it, as said to Judas, to any previous</w:t>
        <w:br w:type="textWrapping"/>
        <w:t xml:space="preserve">admission of 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—i. 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‘there shall be a sign of the truth of what</w:t>
        <w:br w:type="textWrapping"/>
        <w:t xml:space="preserve">I say, over and above this confession of</w:t>
        <w:br w:type="textWrapping"/>
        <w:t xml:space="preserve">Mine.’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glorification</w:t>
        <w:br w:type="textWrapping"/>
        <w:t xml:space="preserve">of Christ is by Himself said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 with</w:t>
        <w:br w:type="textWrapping"/>
        <w:t xml:space="preserve">his betrayal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John xiii. 31: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this</w:t>
        <w:br w:type="textWrapping"/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—from the accomplishment of this</w:t>
        <w:br w:type="textWrapping"/>
        <w:t xml:space="preserve">trial now proceeding. In what follows,</w:t>
        <w:br w:type="textWrapping"/>
        <w:t xml:space="preserve">the whole process of the triumph of the</w:t>
        <w:br w:type="textWrapping"/>
        <w:t xml:space="preserve">Lord Jesus even till its end is contained.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dvNCSIPBZkkbLCX2/t7i9D5vnA==">CgMxLjA4AHIhMXotWUlFWDJnV1U3b3Q1dlZONklPRi13d3ZmSHVaUXUz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