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narratives are inconsistent. St.</w:t>
        <w:br w:type="textWrapping"/>
        <w:t xml:space="preserve">Mark’s account (see note there) is evidently</w:t>
        <w:br w:type="textWrapping"/>
        <w:t xml:space="preserve">broken off suddenly; and St. Luke's (see</w:t>
        <w:br w:type="textWrapping"/>
        <w:t xml:space="preserve">also note there) appears to have been derived from one of those who went to</w:t>
        <w:br w:type="textWrapping"/>
        <w:t xml:space="preserve">Emmaus, who had evidently but an imperfect knowledge of what happened before</w:t>
        <w:br w:type="textWrapping"/>
        <w:t xml:space="preserve">they left the city. This being taken into</w:t>
        <w:br w:type="textWrapping"/>
        <w:t xml:space="preserve">account, we may fairly require that the</w:t>
        <w:br w:type="textWrapping"/>
        <w:t xml:space="preserve">judgment should be suspended in lack of</w:t>
        <w:br w:type="textWrapping"/>
        <w:t xml:space="preserve">further means of solving the difficulty.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held him by the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partly in fear</w:t>
        <w:br w:type="textWrapping"/>
        <w:t xml:space="preserve">and as suppliants, for the Lord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,”—but shewing also the joy with which</w:t>
        <w:br w:type="textWrapping"/>
        <w:t xml:space="preserve">that fear was mixed (ver. 8)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—jo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at having</w:t>
        <w:br w:type="textWrapping"/>
        <w:t xml:space="preserve">recovered Him whom they loved.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0.]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to Mary Magdalene,</w:t>
        <w:br w:type="textWrapping"/>
        <w:t xml:space="preserve">John xx. 17.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repetition of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injunction by the Lord has been thought</w:t>
        <w:br w:type="textWrapping"/>
        <w:t xml:space="preserve">to indicate that this is a portion of another</w:t>
        <w:br w:type="textWrapping"/>
        <w:t xml:space="preserve">narrative inwoven here, and may possibly</w:t>
        <w:br w:type="textWrapping"/>
        <w:t xml:space="preserve">belong to the same incident as that in ver.</w:t>
        <w:br w:type="textWrapping"/>
        <w:t xml:space="preserve">7. But all probability is against this: the</w:t>
        <w:br w:type="textWrapping"/>
        <w:t xml:space="preserve">passages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consecutive, and</w:t>
        <w:br w:type="textWrapping"/>
        <w:t xml:space="preserve">moreover both are in the well-known style</w:t>
        <w:br w:type="textWrapping"/>
        <w:t xml:space="preserve">of St. Matthew (e. g.,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both).</w:t>
        <w:br w:type="textWrapping"/>
        <w:t xml:space="preserve">There is perhaps more probability that this</w:t>
        <w:br w:type="textWrapping"/>
        <w:t xml:space="preserve">may be the same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that in</w:t>
        <w:br w:type="textWrapping"/>
        <w:t xml:space="preserve">John xx. 11—18, on account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 me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there,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,”—but in</w:t>
        <w:br w:type="textWrapping"/>
        <w:t xml:space="preserve">our present imperfect state of information,</w:t>
        <w:br w:type="textWrapping"/>
        <w:t xml:space="preserve">this must remain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AUTHORITIES</w:t>
        <w:br w:type="textWrapping"/>
        <w:t xml:space="preserve">BRIBE THE GUARDS TO GIVE A FALSE</w:t>
        <w:br w:type="textWrapping"/>
        <w:t xml:space="preserve">ACCOUNT OF THE RESURRECTION. Pecu-</w:t>
        <w:br w:type="textWrapping"/>
        <w:t xml:space="preserve">liar to Matthew. This was a meeting</w:t>
        <w:br w:type="textWrapping"/>
        <w:t xml:space="preserve">of the Sanhedri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surely hardly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one; does not the form</w:t>
        <w:br w:type="textWrapping"/>
        <w:t xml:space="preserve">of the narrative rather imply that it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secret compact between those (the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ajority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  <w:br w:type="textWrapping"/>
        <w:t xml:space="preserve">who were bitterly hostile to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circumstance that Joseph had taken</w:t>
        <w:br w:type="textWrapping"/>
        <w:t xml:space="preserve">no part in their counsel before, leads us to</w:t>
        <w:br w:type="textWrapping"/>
        <w:t xml:space="preserve">think that others may have withdrawn</w:t>
        <w:br w:type="textWrapping"/>
        <w:t xml:space="preserve">themselves from the meeting,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g., Gamaliel, </w:t>
        <w:br w:type="textWrapping"/>
        <w:t xml:space="preserve">who could hardly have consented to</w:t>
        <w:br w:type="textWrapping"/>
        <w:t xml:space="preserve">such a measure as this.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to the ears of the</w:t>
        <w:br w:type="textWrapping"/>
        <w:t xml:space="preserve">governor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borne witness of before</w:t>
        <w:br w:type="textWrapping"/>
        <w:t xml:space="preserve">the governor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come before him officially:</w:t>
        <w:br w:type="textWrapping"/>
        <w:t xml:space="preserve">i.e. ‘if a stir be made, and you be in</w:t>
        <w:br w:type="textWrapping"/>
        <w:t xml:space="preserve">trouble about it.’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persuade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 bribe of money, which,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 knowing the</w:t>
        <w:br w:type="textWrapping"/>
        <w:t xml:space="preserve">covetous character of the man, they were</w:t>
        <w:br w:type="textWrapping"/>
        <w:t xml:space="preserve">confidently able to promise.” Trench, on</w:t>
        <w:br w:type="textWrapping"/>
        <w:t xml:space="preserve">the A.V., p. 72.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Justin Martyr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says that the Jews sent men far and wide</w:t>
        <w:br w:type="textWrapping"/>
        <w:t xml:space="preserve">to disseminate this report.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APPEARANCE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MOUNTAIN IN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termination of the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allowing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first days of the week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which the</w:t>
        <w:br w:type="textWrapping"/>
        <w:t xml:space="preserve">appeared to the assembled Apostles</w:t>
        <w:br w:type="textWrapping"/>
        <w:t xml:space="preserve">(John xx. 19, 26),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elapse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illustrates</w:t>
        <w:br w:type="textWrapping"/>
        <w:t xml:space="preserve">the fragmentary nature of the materials out</w:t>
        <w:br w:type="textWrapping"/>
        <w:t xml:space="preserve">of which our narrative is built, that the</w:t>
        <w:br w:type="textWrapping"/>
        <w:t xml:space="preserve">appointment of this mountain as a place of</w:t>
        <w:br w:type="textWrapping"/>
        <w:t xml:space="preserve">assembly for the eleven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not been 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although the text seems to imply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has. Stior well remarks (Reden</w:t>
        <w:br w:type="textWrapping"/>
        <w:t xml:space="preserve">Jesu, vii. 209) that in this verse St.</w:t>
        <w:br w:type="textWrapping"/>
        <w:t xml:space="preserve">Matthew gives a hint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interviews</w:t>
        <w:br w:type="textWrapping"/>
        <w:t xml:space="preserve">having taken place previously to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Galilee. And it is important to bear</w:t>
        <w:br w:type="textWrapping"/>
        <w:t xml:space="preserve">this in mind,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suggesting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not the</w:t>
        <w:br w:type="textWrapping"/>
        <w:t xml:space="preserve">solution, at least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solution,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vDClAg26TgoYpd0Bge4XBllyxQ==">CgMxLjA4AHIhMWU1MDU5SFpXdWlER3VHalhYYmFQUGxQemlNRFZ2d09k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