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meals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were certainly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immersions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sprinklings or affusions of water.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contained in Matthew, but </w:t>
        <w:br w:type="textWrapping"/>
        <w:t xml:space="preserve">important, as setting forth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depreciating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God’s command in comparison with human</w:t>
        <w:br w:type="textWrapping"/>
        <w:t xml:space="preserve">tradition, before their absolute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violation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that command in vv. 10, 11.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ll well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ironical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2 Cor. xi. 4.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Moses 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=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God commanded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Matthew.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11.] Corban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 offering without a sacrifice.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note on Matthew, ver. 5.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 repetition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ver. 8;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common in Mark.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Both St. Matthew and St. Mark notice</w:t>
        <w:br w:type="textWrapping"/>
        <w:t xml:space="preserve">that our Lord called the multitude to Him,</w:t>
        <w:br w:type="textWrapping"/>
        <w:t xml:space="preserve">when He uttered this speech, It was </w:t>
        <w:br w:type="textWrapping"/>
        <w:t xml:space="preserve">especially this, said in the hearing of both the</w:t>
        <w:br w:type="textWrapping"/>
        <w:t xml:space="preserve">Pharisees and them, that gave offence to the</w:t>
        <w:br w:type="textWrapping"/>
        <w:t xml:space="preserve">former.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 his disciples asked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=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Peter answered and 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Matthew.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 purging]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participle refers to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draught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(sewer). There need not be any</w:t>
        <w:br w:type="textWrapping"/>
        <w:t xml:space="preserve">difficulty in this additional clause: what is</w:t>
        <w:br w:type="textWrapping"/>
        <w:t xml:space="preserve">stated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physically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true.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that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eciS9iukNnj6SknwlF5SR/fAVg==">AMUW2mUHbrg+dPW/1waElTmDw5Toznrs70I0xFvJEcRh9WUs0I1PiJbO55EdL5K/uHk/ozRU2dSo+E5I+U1BeOJ3Klhoio4HOXpv+vTSFcXC2kpalJZEftQ=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