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bringing out the glistening of each separate</w:t>
        <w:br w:type="textWrapping"/>
        <w:t xml:space="preserve">portion of his clothing.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 no man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ny more]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none of those who ap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peared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but (‘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on the contrary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</w:t>
        <w:br w:type="textWrapping"/>
        <w:t xml:space="preserve">alone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9-11.]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{9} Two remarkable </w:t>
        <w:br w:type="textWrapping"/>
        <w:t xml:space="preserve">additions occur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text;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10, which</w:t>
        <w:br w:type="textWrapping"/>
        <w:t xml:space="preserve">indicates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apostolic authority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that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of the Three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;—and the last clause of</w:t>
        <w:br w:type="textWrapping"/>
        <w:t xml:space="preserve">ver. 12.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the rising from the</w:t>
        <w:br w:type="textWrapping"/>
        <w:t xml:space="preserve">dead should mean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 refer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Resurrection 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it was an</w:t>
        <w:br w:type="textWrapping"/>
        <w:t xml:space="preserve">article of Jewish belief, and connected with</w:t>
        <w:br w:type="textWrapping"/>
        <w:t xml:space="preserve">the times of the Messiah; but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Resurrection as connected with his Death;</w:t>
        <w:br w:type="textWrapping"/>
        <w:t xml:space="preserve">the whole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enigmatical to them.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Meyer and others render,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 is</w:t>
        <w:br w:type="textWrapping"/>
        <w:t xml:space="preserve">it written of the Son of Man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he</w:t>
        <w:br w:type="textWrapping"/>
        <w:t xml:space="preserve">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making this last clause the</w:t>
        <w:br w:type="textWrapping"/>
        <w:t xml:space="preserve">answer to the question. But not to </w:t>
        <w:br w:type="textWrapping"/>
        <w:t xml:space="preserve">mention that such a sentence would be without</w:t>
        <w:br w:type="textWrapping"/>
        <w:t xml:space="preserve">example in our Lord’s discourses, the sense</w:t>
        <w:br w:type="textWrapping"/>
        <w:t xml:space="preserve">given by it is meagre in the extreme. As</w:t>
        <w:br w:type="textWrapping"/>
        <w:t xml:space="preserve">it stands in the text, it forms a counter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question </w:t>
        <w:br w:type="textWrapping"/>
        <w:t xml:space="preserve">to that of the Apostles in ver. 11.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asked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Why say the scribes that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Elias must first come?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Our Lord answers -</w:t>
        <w:br w:type="textWrapping"/>
        <w:t xml:space="preserve">it by telling them that it is even so; and</w:t>
        <w:br w:type="textWrapping"/>
        <w:t xml:space="preserve">returns the question by another: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how</w:t>
        <w:br w:type="textWrapping"/>
        <w:t xml:space="preserve">is it (also) written of the Son of Man,</w:t>
        <w:br w:type="textWrapping"/>
        <w:t xml:space="preserve">that he, &amp;c?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Then comes the conclusion</w:t>
        <w:br w:type="textWrapping"/>
        <w:t xml:space="preserve">in ver. 13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I say unto you,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stating that Elias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has 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leaving</w:t>
        <w:br w:type="textWrapping"/>
        <w:t xml:space="preserve">it therefore to be inferred that the sufferings </w:t>
        <w:br w:type="textWrapping"/>
        <w:t xml:space="preserve">of the Son of Man were close at</w:t>
        <w:br w:type="textWrapping"/>
        <w:t xml:space="preserve">hand. Notice how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is written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twice occurring, binds both together. Just</w:t>
        <w:br w:type="textWrapping"/>
        <w:t xml:space="preserve">as the first coming of the Son of Man is to</w:t>
        <w:br w:type="textWrapping"/>
        <w:t xml:space="preserve">suffer and to die, so has the first coming</w:t>
        <w:br w:type="textWrapping"/>
        <w:t xml:space="preserve">of Elias been as it was written of him;</w:t>
        <w:br w:type="textWrapping"/>
        <w:t xml:space="preserve">but there is a future coming of Elias to</w:t>
        <w:br w:type="textWrapping"/>
        <w:t xml:space="preserve">restore all things, and of the Son of Man</w:t>
        <w:br w:type="textWrapping"/>
        <w:t xml:space="preserve">in glory. See farther in notes on Matthew.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14—29.]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HEALING OF A POSSESSED</w:t>
        <w:br w:type="textWrapping"/>
        <w:t xml:space="preserve">LUNATIC. Matt. xvii, 14—21. Luke ix.</w:t>
        <w:br w:type="textWrapping"/>
        <w:t xml:space="preserve">37—42. The account of St. Mark is by far</w:t>
        <w:br w:type="textWrapping"/>
        <w:t xml:space="preserve">the most copious: and here, which is very</w:t>
        <w:br w:type="textWrapping"/>
        <w:t xml:space="preserve">rarely the case in the official life of our</w:t>
        <w:br w:type="textWrapping"/>
        <w:t xml:space="preserve">Lord, the three accounts appear to have</w:t>
        <w:br w:type="textWrapping"/>
        <w:t xml:space="preserve">been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originally different and independent.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descent from the mountain was on the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+dYMKPGForGrgIojwWWCSAir/A==">CgMxLjA4AHIhMVoxQ0w1SXUzblJjbE56M3QtS1hFdWhvZ1R1ZmM1dE5E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