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xx.1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10. On the general difficulties of</w:t>
        <w:br w:type="textWrapping"/>
        <w:t xml:space="preserve">this portion of the Gospels, and my view</w:t>
        <w:br w:type="textWrapping"/>
        <w:t xml:space="preserve">respecting them, see notes on Matthew.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 when the sabbath was past]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  <w:t xml:space="preserve">was strictly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the Sabbath was ended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i.e. at sunset, that they bought the spices.</w:t>
        <w:br w:type="textWrapping"/>
        <w:t xml:space="preserve">St. Luke xxiii. 55, places it on the evening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Sabbath ; a slight but valuable</w:t>
        <w:br w:type="textWrapping"/>
        <w:t xml:space="preserve">discrepancy, as shewing the independence</w:t>
        <w:br w:type="textWrapping"/>
        <w:t xml:space="preserve">of the accounts. To suppose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parties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women (Greswell) or to take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pluperfect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A.V.) is equally</w:t>
        <w:br w:type="textWrapping"/>
        <w:t xml:space="preserve">arbitrary and unwarranted.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anoint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had not been done as yet. </w:t>
        <w:br w:type="textWrapping"/>
        <w:t xml:space="preserve">Nicodemus (John xix. 40) had only wrapped</w:t>
        <w:br w:type="textWrapping"/>
        <w:t xml:space="preserve">the Body hurriedly in the spices with the</w:t>
        <w:br w:type="textWrapping"/>
        <w:t xml:space="preserve">linen clothes.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when the sun was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risen]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This does not agree with Matthew,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it began to dawn toward the first day</w:t>
        <w:br w:type="textWrapping"/>
        <w:t xml:space="preserve">of the week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—Luke,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early (or deep)</w:t>
        <w:br w:type="textWrapping"/>
        <w:t xml:space="preserve">da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John, “w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hen it was yet dark: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—nor indeed with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ery early in the morn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  <w:br w:type="textWrapping"/>
        <w:t xml:space="preserve">of our narrative itself. If the sun</w:t>
        <w:br w:type="textWrapping"/>
        <w:t xml:space="preserve">was up, it would be between 6 and 7</w:t>
        <w:br w:type="textWrapping"/>
        <w:t xml:space="preserve">o’clock; which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East especially,</w:t>
        <w:br w:type="textWrapping"/>
        <w:t xml:space="preserve">where even public business was transacted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 early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could not be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called. Even</w:t>
        <w:br w:type="textWrapping"/>
        <w:t xml:space="preserve">Greswell virtually acknowledges a difficulty</w:t>
        <w:br w:type="textWrapping"/>
        <w:t xml:space="preserve">here.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had been rolled away</w:t>
        <w:br w:type="textWrapping"/>
        <w:t xml:space="preserve">by an angel, Matthew.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{4}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  <w:br w:type="textWrapping"/>
        <w:t xml:space="preserve">very 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stated as a reason why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  <w:br w:type="textWrapping"/>
        <w:t xml:space="preserve">could see that it was rolled away on </w:t>
        <w:br w:type="textWrapping"/>
        <w:t xml:space="preserve">looking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possibly at some distance. This</w:t>
        <w:br w:type="textWrapping"/>
        <w:t xml:space="preserve">explanation is according to St. Mark’s</w:t>
        <w:br w:type="textWrapping"/>
        <w:t xml:space="preserve">manner of describing minute </w:t>
        <w:br w:type="textWrapping"/>
        <w:t xml:space="preserve">circumstantial incidents; but to refer this claus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back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 why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questioned</w:t>
        <w:br w:type="textWrapping"/>
        <w:t xml:space="preserve">who should remove the stone, is not only</w:t>
        <w:br w:type="textWrapping"/>
        <w:t xml:space="preserve">harsh, but inconsistent with the usage</w:t>
        <w:br w:type="textWrapping"/>
        <w:t xml:space="preserve">of this Gospel.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In Matthew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angel, </w:t>
        <w:br w:type="textWrapping"/>
        <w:t xml:space="preserve">sitting on the stone which he had</w:t>
        <w:br w:type="textWrapping"/>
        <w:t xml:space="preserve">rolled away. Here he is described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he</w:t>
        <w:br w:type="textWrapping"/>
        <w:t xml:space="preserve">appeared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we are left to infer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</w:t>
        <w:br w:type="textWrapping"/>
        <w:t xml:space="preserve">was. In Luke,—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appeared to</w:t>
        <w:br w:type="textWrapping"/>
        <w:t xml:space="preserve">them in the tomb. The incident to which</w:t>
        <w:br w:type="textWrapping"/>
        <w:t xml:space="preserve">these accounts point, must be distinct from</w:t>
        <w:br w:type="textWrapping"/>
        <w:t xml:space="preserve">that related John xx. 11, which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</w:t>
        <w:br w:type="textWrapping"/>
        <w:t xml:space="preserve">Mary Magdalene returned from the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It is not worth while to detail the attempts</w:t>
        <w:br w:type="textWrapping"/>
        <w:t xml:space="preserve">which have been made to reconcile these</w:t>
        <w:br w:type="textWrapping"/>
        <w:t xml:space="preserve">various reports of the incident: they </w:t>
        <w:br w:type="textWrapping"/>
        <w:t xml:space="preserve">present curious examples of the ingenuity, and</w:t>
        <w:br w:type="textWrapping"/>
        <w:t xml:space="preserve">(probably unconscious) disingenuousness,</w:t>
        <w:br w:type="textWrapping"/>
        <w:t xml:space="preserve">of the Harmonists. I may mention that</w:t>
        <w:br w:type="textWrapping"/>
        <w:t xml:space="preserve">Greswell supposes the angels in Matthew</w:t>
        <w:br w:type="textWrapping"/>
        <w:t xml:space="preserve">and Mark to be distinct, and accounts for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affrighted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our text thus: ‘After</w:t>
        <w:br w:type="textWrapping"/>
        <w:t xml:space="preserve">seeing one angel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already, they</w:t>
        <w:br w:type="textWrapping"/>
        <w:t xml:space="preserve">were probably less prepared than before</w:t>
        <w:br w:type="textWrapping"/>
        <w:t xml:space="preserve">to see another so soon after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St. Matthew, I should</w:t>
        <w:br w:type="textWrapping"/>
        <w:t xml:space="preserve">be inclined to think that his is the strictly</w:t>
        <w:br w:type="textWrapping"/>
        <w:t xml:space="preserve">accurate account. This word implies that</w:t>
        <w:br w:type="textWrapping"/>
        <w:t xml:space="preserve">the angel accompanied the women into</w:t>
        <w:br w:type="textWrapping"/>
        <w:t xml:space="preserve">the tomb: and if so, an imperfect </w:t>
        <w:br w:type="textWrapping"/>
        <w:t xml:space="preserve">narrative like that in the text might easily</w:t>
        <w:br w:type="textWrapping"/>
        <w:t xml:space="preserve">describe his whole appearance as taking</w:t>
        <w:br w:type="textWrapping"/>
        <w:t xml:space="preserve">place within.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breaks off the</w:t>
        <w:br w:type="textWrapping"/>
        <w:t xml:space="preserve">discourse and turns to a new matter—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now rather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 ye...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Peter]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hardly perhaps likely that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denial of 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the ground of this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xtZpvQActmBU4u8GCXj0/wNtA==">CgMxLjA4AHIhMU4zcmhENHA3UmloanBzLW1CbGZtT2hRSVZTNTFucUFn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