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one would hardly be introduced                                 so abruptly here.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that would hardly have</w:t>
        <w:br w:type="textWrapping"/>
        <w:t xml:space="preserve">been described as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country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and</w:t>
        <w:br w:type="textWrapping"/>
        <w:t xml:space="preserve">from vv. 23, 65, the Evangelist clearly indicates                             some other place than Jerusalem</w:t>
        <w:br w:type="textWrapping"/>
        <w:t xml:space="preserve">as the residence of the parents of John.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salutation uttered by</w:t>
        <w:br w:type="textWrapping"/>
        <w:t xml:space="preserve">Elisabeth is certainly implied to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inspiration of the Holy 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</w:t>
        <w:br w:type="textWrapping"/>
        <w:t xml:space="preserve">intimation had been made to her of the</w:t>
        <w:br w:type="textWrapping"/>
        <w:t xml:space="preserve">situation of Mary. The movement of the</w:t>
        <w:br w:type="textWrapping"/>
        <w:t xml:space="preserve">babe in her womb (possibly for the first</w:t>
        <w:br w:type="textWrapping"/>
        <w:t xml:space="preserve">time) was part of the effect of the same</w:t>
        <w:br w:type="textWrapping"/>
        <w:t xml:space="preserve">spiritual influence.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mysterious</w:t>
        <w:br w:type="textWrapping"/>
        <w:t xml:space="preserve">effects of sympathy in such cases, at least</w:t>
        <w:br w:type="textWrapping"/>
        <w:t xml:space="preserve">lead us to believe that there may be corresponding                      effects where the causes are of</w:t>
        <w:br w:type="textWrapping"/>
        <w:t xml:space="preserve">a kind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our common experience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 salutation of Mary’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be</w:t>
        <w:br w:type="textWrapping"/>
        <w:t xml:space="preserve">taken to mean the Annunciation : better</w:t>
        <w:br w:type="textWrapping"/>
        <w:t xml:space="preserve">therefore as in margin,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Mary’s salutation.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rendered Blessed has</w:t>
        <w:br w:type="textWrapping"/>
        <w:t xml:space="preserve">a double meaning :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blessed,—from</w:t>
        <w:br w:type="textWrapping"/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—blessed among women,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other women;                       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praised,—from below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—i.e. called blessed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women. The former</w:t>
        <w:br w:type="textWrapping"/>
        <w:t xml:space="preserve">is the best rendering : and then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among women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will be the Hebrew superlative, as in Jer. xlix. 15, and Song of Sol. i. 8.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applied to</w:t>
        <w:br w:type="textWrapping"/>
        <w:t xml:space="preserve">the unborn babe, can no otherwise be</w:t>
        <w:br w:type="textWrapping"/>
        <w:t xml:space="preserve">explained than as uttered in the spirit of</w:t>
        <w:br w:type="textWrapping"/>
        <w:t xml:space="preserve">prophecy, and expressing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divine nature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our Lord: see especially Ps. cx. 1,</w:t>
        <w:br w:type="textWrapping"/>
        <w:t xml:space="preserve">from which Bleek thinks the expression is</w:t>
        <w:br w:type="textWrapping"/>
        <w:t xml:space="preserve">adopted.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words may be</w:t>
        <w:br w:type="textWrapping"/>
        <w:t xml:space="preserve">rendered either as in A. V. (so also the Vulgate Erasmus, Beza, Meyer),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is she that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&amp;c.—or as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margin of A. 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blessed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she that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eved that there shall be.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The last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maintained by Bengel and De Wette, and</w:t>
        <w:br w:type="textWrapping"/>
        <w:t xml:space="preserve">supported by Acts xxvii. 25. I much</w:t>
        <w:br w:type="textWrapping"/>
        <w:t xml:space="preserve">prefer the former rendering, as agreeable</w:t>
        <w:br w:type="textWrapping"/>
        <w:t xml:space="preserve">likewise to the ana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Scripture,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in the recipient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divine purposes,</w:t>
        <w:br w:type="textWrapping"/>
        <w:t xml:space="preserve">is so often represented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co-ordinate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those purposes. Lightfoot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well suggests, that there may have been</w:t>
        <w:br w:type="textWrapping"/>
        <w:t xml:space="preserve">present to the mind of Elisabeth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her husband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contrasted with Mary’s</w:t>
        <w:br w:type="textWrapping"/>
        <w:t xml:space="preserve">faith.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throughout                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song of Hannah, 1 Sam.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connected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hymns contained in these two chapters, we</w:t>
        <w:br w:type="textWrapping"/>
        <w:t xml:space="preserve">may observe,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the very lowest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there is nothing improbable, as matter</w:t>
        <w:br w:type="textWrapping"/>
        <w:t xml:space="preserve">of fact, in holy persons, full of the thoughts</w:t>
        <w:br w:type="textWrapping"/>
        <w:t xml:space="preserve">which run through the O. T. prophecies,</w:t>
        <w:br w:type="textWrapping"/>
        <w:t xml:space="preserve">breaking out into such songs of praise as</w:t>
        <w:br w:type="textWrapping"/>
        <w:t xml:space="preserve">these, which are grounded on and almost</w:t>
        <w:br w:type="textWrapping"/>
        <w:t xml:space="preserve">expressed in the words of Scripture. The</w:t>
        <w:br w:type="textWrapping"/>
        <w:t xml:space="preserve">Christian believer however will take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higher view than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attribute to the</w:t>
        <w:br w:type="textWrapping"/>
        <w:t xml:space="preserve">mother of our Lord that same inspiration</w:t>
        <w:br w:type="textWrapping"/>
        <w:t xml:space="preserve">of the Holy Spirit which filled Elisabeth (ver.</w:t>
        <w:br w:type="textWrapping"/>
        <w:t xml:space="preserve">41) and Zacharias (ver. 67).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46.] My sou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l. . . My spirit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 being: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1 Thess.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Savior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merely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Deliverer from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degradation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daughter of David’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—but, in a</w:t>
        <w:br w:type="textWrapping"/>
        <w:t xml:space="preserve">higher sense,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author of that salvation</w:t>
        <w:br w:type="textWrapping"/>
        <w:t xml:space="preserve">which God’s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expected: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</w:t>
        <w:br w:type="textWrapping"/>
        <w:t xml:space="preserve">whom the Holy Virgin reckons herself.</w:t>
        <w:br w:type="textWrapping"/>
        <w:t xml:space="preserve">Only sinners need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Savior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regarded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looked upon.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“look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upon my son”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38,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mercy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my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Matt. xvii.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 estate,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condition,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Z8jJZpBeCDFFi7qGuciIU8iWWA==">CgMxLjA4AHIhMWVoYmVBY2VWejhLVV9DQVcydXplY2h2MUh2MDlOZkd5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