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were not aware of these circumstances.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then such a supposition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consist with that high of authority in those accounts, which I believe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have: see note on Matk. (4) It seems</w:t>
        <w:br w:type="textWrapping"/>
        <w:t xml:space="preserve">to me that the truth of the matter is nearly</w:t>
        <w:br w:type="textWrapping"/>
        <w:t xml:space="preserve">this :—that this event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 from, and</w:t>
        <w:br w:type="textWrapping"/>
        <w:t xml:space="preserve">happened at a later than,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calling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the</w:t>
        <w:br w:type="textWrapping"/>
        <w:t xml:space="preserve">four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our Lord was at</w:t>
        <w:br w:type="textWrapping"/>
        <w:t xml:space="preserve">Capernaum, followed their occupation as</w:t>
        <w:br w:type="textWrapping"/>
        <w:t xml:space="preserve">fishermen. There is every thing to shew,</w:t>
        <w:br w:type="textWrapping"/>
        <w:t xml:space="preserve">in our account, that the calling had previously taken place; and the closing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11 merely indicates, what there can be no difficulty in</w:t>
        <w:br w:type="textWrapping"/>
        <w:t xml:space="preserve">seeing even without it, that our present</w:t>
        <w:br w:type="textWrapping"/>
        <w:t xml:space="preserve">account is an imperfect one, written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who found thus much recorded, an</w:t>
        <w:br w:type="textWrapping"/>
        <w:t xml:space="preserve">knowing it to be part of the history of the</w:t>
        <w:br w:type="textWrapping"/>
        <w:t xml:space="preserve">calling of the Apostles, appended to it the</w:t>
        <w:br w:type="textWrapping"/>
        <w:t xml:space="preserve">fact of their leaving all and following the</w:t>
        <w:br w:type="textWrapping"/>
        <w:t xml:space="preserve">Lord. As to the repetition of the assurance in ver. 10, I see no more in it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which appears also from other passages in the Gospels, that the Apostles, as</w:t>
        <w:br w:type="textWrapping"/>
        <w:t xml:space="preserve">such were not called or ordained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pecial moment, or by any one word of</w:t>
        <w:br w:type="textWrapping"/>
        <w:t xml:space="preserve">power alone;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that in their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well as ours, there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 line,</w:t>
        <w:br w:type="textWrapping"/>
        <w:t xml:space="preserve">precept upon precept: and that what was</w:t>
        <w:br w:type="textWrapping"/>
        <w:t xml:space="preserve">said generally to all four on the former 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words only,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repeated to</w:t>
        <w:br w:type="textWrapping"/>
        <w:t xml:space="preserve">Peter on this, not only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by a</w:t>
        <w:br w:type="textWrapping"/>
        <w:t xml:space="preserve">miracle. Does his fear, as expressed in</w:t>
        <w:br w:type="textWrapping"/>
        <w:t xml:space="preserve">ver. 8, besides the reason assigned, indicate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previous slowness, or relaxation of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usually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earnest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attachment,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</w:t>
        <w:br w:type="textWrapping"/>
        <w:t xml:space="preserve">he now becomes deeply ashamed? (5) It</w:t>
        <w:br w:type="textWrapping"/>
        <w:t xml:space="preserve">is also to be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oticed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</w:t>
        <w:br w:type="textWrapping"/>
        <w:t xml:space="preserve">chronological index to this narrative connecting it with what precedes or follows.</w:t>
        <w:br w:type="textWrapping"/>
        <w:t xml:space="preserve">It cannot well (see ver. 8) have taken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healing of Peter’s wife's</w:t>
        <w:br w:type="textWrapping"/>
        <w:t xml:space="preserve">mother ; and (ver. 1) must have been after</w:t>
        <w:br w:type="textWrapping"/>
        <w:t xml:space="preserve">the crowd had now become accustomed to</w:t>
        <w:br w:type="textWrapping"/>
        <w:t xml:space="preserve">hear the Lord teach. (6) Also, that there</w:t>
        <w:br w:type="textWrapping"/>
        <w:t xml:space="preserve">is no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as in ver.</w:t>
        <w:br w:type="textWrapping"/>
        <w:t xml:space="preserve">10 there surely would have been, if he had</w:t>
        <w:br w:type="textWrapping"/>
        <w:t xml:space="preserve">been present. (7) It will be seen how wholly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irreconcilable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of the suppositions is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St. Luke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</w:t>
        <w:br w:type="textWrapping"/>
        <w:t xml:space="preserve">of St. Matthew, or that of St. Mark, in</w:t>
        <w:br w:type="textWrapping"/>
        <w:t xml:space="preserve">compiling his own.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washing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nets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—indicating that their labour</w:t>
        <w:br w:type="textWrapping"/>
        <w:t xml:space="preserve">for that time was finished : see ver. 5.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Launch out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original, singular,</w:t>
        <w:br w:type="textWrapping"/>
        <w:t xml:space="preserve">as addressed to Peter alone, who was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steersman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ship;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plural,</w:t>
        <w:br w:type="textWrapping"/>
        <w:t xml:space="preserve">as addressed to the fishermen in the ship</w:t>
        <w:br w:type="textWrapping"/>
        <w:t xml:space="preserve">collectively. So below also,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will let</w:t>
        <w:br w:type="textWrapping"/>
        <w:t xml:space="preserve">down,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director,—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had</w:t>
        <w:br w:type="textWrapping"/>
        <w:t xml:space="preserve">this done,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doers,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act.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ordinary time of</w:t>
        <w:br w:type="textWrapping"/>
        <w:t xml:space="preserve">fishing :—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bursting, i.e. had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gun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burst.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beckoned,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account of the distance; or perhaps for the 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eason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SUgMsy0txp05X73UNm/lAZX+aA==">AMUW2mX139UiwGmOU9frHle98lRjX3s/rIv9LzSF9mPOhDqhOhvkj3d3086N4wJPpsOuk63Hrd0vYtapSUkRbd67D252twTjEAS613qAqMDxLNsriQyAsy4=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