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Matthew simply states the fact</w:t>
        <w:br w:type="textWrapping"/>
        <w:t xml:space="preserve">of the healing, apparently not knowing of</w:t>
        <w:br w:type="textWrapping"/>
        <w:t xml:space="preserve">any having been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DEAD MAN AT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 Luke. NAIN occurs</w:t>
        <w:br w:type="textWrapping"/>
        <w:t xml:space="preserve">no where else in the Bible. It was a town</w:t>
        <w:br w:type="textWrapping"/>
        <w:t xml:space="preserve">of Galilee not far from Capernaum, a few</w:t>
        <w:br w:type="textWrapping"/>
        <w:t xml:space="preserve">miles to the south of Mount Tabor, ‘on</w:t>
        <w:br w:type="textWrapping"/>
        <w:t xml:space="preserve">the northern slope of the ragged and</w:t>
        <w:br w:type="textWrapping"/>
        <w:t xml:space="preserve">barren ri of Little Hermon,’ Stanley.</w:t>
        <w:br w:type="textWrapping"/>
        <w:t xml:space="preserve">A poor village has been found in this</w:t>
        <w:br w:type="textWrapping"/>
        <w:t xml:space="preserve">situation with ruins of old buildings. See</w:t>
        <w:br w:type="textWrapping"/>
        <w:t xml:space="preserve">Robinson, iii. 226. See Stanley’s description, Sinai and Palestine, p. 357, edn.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one of the three greatest</w:t>
        <w:br w:type="textWrapping"/>
        <w:t xml:space="preserve">recorded miracles of our Lord: of which</w:t>
        <w:br w:type="textWrapping"/>
        <w:t xml:space="preserve">it has been observed, that He raised one</w:t>
        <w:br w:type="textWrapping"/>
        <w:t xml:space="preserve">(Jairus’s daughter)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way to burial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one (Lazarus)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had been buried four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being carried out.]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 ordinarily </w:t>
        <w:br w:type="textWrapping"/>
        <w:t xml:space="preserve">buried outside the gates of their</w:t>
        <w:br w:type="textWrapping"/>
        <w:t xml:space="preserve">cities. The kings however of the house</w:t>
        <w:br w:type="textWrapping"/>
        <w:t xml:space="preserve">of David were buried in the city of David;</w:t>
        <w:br w:type="textWrapping"/>
        <w:t xml:space="preserve">and it was a denunciation on Jehoiakim</w:t>
        <w:br w:type="textWrapping"/>
        <w:t xml:space="preserve">that he should be buried with the burial</w:t>
        <w:br w:type="textWrapping"/>
        <w:t xml:space="preserve">of an ass, drawn forth and cast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</w:t>
        <w:br w:type="textWrapping"/>
        <w:t xml:space="preserve">the gates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Jerusalem. Jer. xxii. 19.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</w:t>
        <w:br w:type="textWrapping"/>
        <w:t xml:space="preserve">entrance alone Nain could have had; that</w:t>
        <w:br w:type="textWrapping"/>
        <w:t xml:space="preserve">which opens on the rough hill-side in its</w:t>
        <w:br w:type="textWrapping"/>
        <w:t xml:space="preserve">downward slope to the plain. It must</w:t>
        <w:br w:type="textWrapping"/>
        <w:t xml:space="preserve">have been in this steep descent,” &amp;c.</w:t>
        <w:br w:type="textWrapping"/>
        <w:t xml:space="preserve">Stanley, as above.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 coffin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was something</w:t>
        <w:br w:type="textWrapping"/>
        <w:t xml:space="preserve">in the manner of our Lord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bearers to stand still. We need not</w:t>
        <w:br w:type="textWrapping"/>
        <w:t xml:space="preserve">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miraculous influence over</w:t>
        <w:br w:type="textWrapping"/>
        <w:t xml:space="preserve">them.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three raisings from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dead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wrought with words of power,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el, arise,’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 Young man, arise,’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‘Lazarus, come forth.’ Trench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quotes an</w:t>
        <w:br w:type="textWrapping"/>
        <w:t xml:space="preserve">eloquent passage from Massillon’s </w:t>
        <w:br w:type="textWrapping"/>
        <w:t xml:space="preserve">sermons (Miracles, p. 241),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 Elie ressuscite </w:t>
        <w:br w:type="textWrapping"/>
        <w:t xml:space="preserve">des morta, c’est vrai; mais il est</w:t>
        <w:br w:type="textWrapping"/>
        <w:t xml:space="preserve">obligé de se coucher plusieurs fois sur le</w:t>
        <w:br w:type="textWrapping"/>
        <w:t xml:space="preserve">corps de l’enfant qu’il ressuscite : il souffle,</w:t>
        <w:br w:type="textWrapping"/>
        <w:t xml:space="preserve">il se rétrécit, il s’agite : on voit bien qu’il</w:t>
        <w:br w:type="textWrapping"/>
        <w:t xml:space="preserve">invoque une puissance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étrangère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qu'il</w:t>
        <w:br w:type="textWrapping"/>
        <w:t xml:space="preserve">rappelle de ’empire de la mort une Tae</w:t>
        <w:br w:type="textWrapping"/>
        <w:t xml:space="preserve">qui n’est pas soumise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à 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voix: et qu’il</w:t>
        <w:br w:type="textWrapping"/>
        <w:t xml:space="preserve">n'est lui-méme le maitre de la mort</w:t>
        <w:br w:type="textWrapping"/>
        <w:t xml:space="preserve">et de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vie. Jésus-Christ ressuscite les</w:t>
        <w:br w:type="textWrapping"/>
        <w:t xml:space="preserve">morts comme il fait les actions les plus</w:t>
        <w:br w:type="textWrapping"/>
        <w:t xml:space="preserve">communes: il parle en mattre &amp; ceux -</w:t>
        <w:br w:type="textWrapping"/>
        <w:t xml:space="preserve">qui dorment d’un sommeil éternel: et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sent bien qu'il est le Dieu des morts</w:t>
        <w:br w:type="textWrapping"/>
        <w:t xml:space="preserve">comme des vivans,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jamais plus tranquille</w:t>
        <w:br w:type="textWrapping"/>
        <w:t xml:space="preserve">que lorsqu’il 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è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les plus grandes choses.’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he delivered him to his mother]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Doubtless there was a deeper reason than</w:t>
        <w:br w:type="textWrapping"/>
        <w:t xml:space="preserve">the mere consoling of the widow, (of whom</w:t>
        <w:br w:type="textWrapping"/>
        <w:t xml:space="preserve">there were many in Israel now as </w:t>
        <w:br w:type="textWrapping"/>
        <w:t xml:space="preserve">before-time,) that influenced our Lord to work</w:t>
        <w:br w:type="textWrapping"/>
        <w:t xml:space="preserve">this miracle. Olshausen remarks, “A reference </w:t>
        <w:br w:type="textWrapping"/>
        <w:t xml:space="preserve">in this miracle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raised man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by no means excluded. Man,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conscious being, can never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</w:t>
        <w:br w:type="textWrapping"/>
        <w:t xml:space="preserve">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an end, which would here be</w:t>
        <w:br w:type="textWrapping"/>
        <w:t xml:space="preserve">the case, if we suppose the consolation of</w:t>
        <w:br w:type="textWrapping"/>
        <w:t xml:space="preserve">the mother to have been the only object</w:t>
        <w:br w:type="textWrapping"/>
        <w:t xml:space="preserve">for which the young man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raised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He goes on to say that the hidden intent</w:t>
        <w:br w:type="textWrapping"/>
        <w:t xml:space="preserve">was probably the spiritual awakening of</w:t>
        <w:br w:type="textWrapping"/>
        <w:t xml:space="preserve">the youth; which would impart a deeper</w:t>
        <w:br w:type="textWrapping"/>
        <w:t xml:space="preserve">meaning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delivered him to his 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make her joy to be a true and abiding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p7BAu1J0K56drTDbPPeYU5+4PA==">AMUW2mVuQjzEwhKIsjL2t6gvSrlVgnLjP/L+yoX6NpemY6I+XOVwwuPIe3JsIAkod1oeGmQ566jFFL09tvUJcq7bepCWt+XHWPF/zI7CRWM8bQOqX0n279U=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