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difference, it was to be made by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deeper self-renouncing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Then arises the</w:t>
        <w:br w:type="textWrapping"/>
        <w:t xml:space="preserve">thought in the mind of the ardent son of</w:t>
        <w:br w:type="textWrapping"/>
        <w:t xml:space="preserve">Zebedee,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exclusive and peculiar</w:t>
        <w:br w:type="textWrapping"/>
        <w:t xml:space="preserve">dignity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those who were thus sent,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he relates what they had</w:t>
        <w:br w:type="textWrapping"/>
        <w:t xml:space="preserve">done, as a proof of his fully appreciating</w:t>
        <w:br w:type="textWrapping"/>
        <w:t xml:space="preserve">this exclusive dignity. The link to what</w:t>
        <w:br w:type="textWrapping"/>
        <w:t xml:space="preserve">has preceded, is in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... See the rest in Mark.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XIX. 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INCIDENTS DURING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RD’s LAST JOURNEY TO JERU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LEM. We now enter upon a long and</w:t>
        <w:br w:type="textWrapping"/>
        <w:t xml:space="preserve">most important portion of our Gospel, peculiar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this 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most of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entirely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peculiar to St. Luke. At ch. xviii. 15 he</w:t>
        <w:br w:type="textWrapping"/>
        <w:t xml:space="preserve">again joins the narrative of St. Matthew</w:t>
        <w:br w:type="textWrapping"/>
        <w:t xml:space="preserve">and St. Mark, within a few verses of where</w:t>
        <w:br w:type="textWrapping"/>
        <w:t xml:space="preserve">he parted from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Respecting this</w:t>
        <w:br w:type="textWrapping"/>
        <w:t xml:space="preserve">portion, I will observe, without entangling</w:t>
        <w:br w:type="textWrapping"/>
        <w:t xml:space="preserve">myself in the harmonistic maze into which</w:t>
        <w:br w:type="textWrapping"/>
        <w:t xml:space="preserve">most of the interpreters have ventured, (1)</w:t>
        <w:br w:type="textWrapping"/>
        <w:t xml:space="preserve">that the whole of it is to be unders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as belonging to our Lord’s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</w:t>
        <w:br w:type="textWrapping"/>
        <w:t xml:space="preserve">journey from Galilee to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</w:t>
        <w:br w:type="textWrapping"/>
        <w:t xml:space="preserve">below on ver. 51. (2) that evidently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journey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a direct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x. 1;</w:t>
        <w:br w:type="textWrapping"/>
        <w:t xml:space="preserve">xiii, 22,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1; xvii. 11; xviii. 31, and notes),</w:t>
        <w:br w:type="textWrapping"/>
        <w:t xml:space="preserve">either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road chosen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(3) that in each of the two other Gospels</w:t>
        <w:br w:type="textWrapping"/>
        <w:t xml:space="preserve">there is a journey placed at this very time,</w:t>
        <w:br w:type="textWrapping"/>
        <w:t xml:space="preserve">described Matt. xix. 1,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departed from</w:t>
        <w:br w:type="textWrapping"/>
        <w:t xml:space="preserve">Galilee, and came into the borders of</w:t>
        <w:br w:type="textWrapping"/>
        <w:t xml:space="preserve">Jud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beyond Jordan,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Mark x. 1,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arose from thence, and cometh into the</w:t>
        <w:br w:type="textWrapping"/>
        <w:t xml:space="preserve">borders of Jud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by the farther side of</w:t>
        <w:br w:type="textWrapping"/>
        <w:t xml:space="preserve">Jordan,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”—which, in their narrative also,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last journey from Galilee to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(4) that in John x. 22, we find our</w:t>
        <w:br w:type="textWrapping"/>
        <w:t xml:space="preserve">Lord at Jerusalem, at the feast of Dedication, in the winter (about the end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December), without however any hint as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came there. (5) that</w:t>
        <w:br w:type="textWrapping"/>
        <w:t xml:space="preserve">the whole time between that feast and</w:t>
        <w:br w:type="textWrapping"/>
        <w:t xml:space="preserve">His Passion is spent thus: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the</w:t>
        <w:br w:type="textWrapping"/>
        <w:t xml:space="preserve">attempt to stone Him, John x. 31, He retired to Bethany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beyond Jordan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John</w:t>
        <w:br w:type="textWrapping"/>
        <w:t xml:space="preserve">i. 28, corrected text); was summoned</w:t>
        <w:br w:type="textWrapping"/>
        <w:t xml:space="preserve">thence by the message from Martha and</w:t>
        <w:br w:type="textWrapping"/>
        <w:t xml:space="preserve">Mary to Bethany near Jerusalem, where</w:t>
        <w:br w:type="textWrapping"/>
        <w:t xml:space="preserve">He raised Lazarus;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 retired to</w:t>
        <w:br w:type="textWrapping"/>
        <w:t xml:space="preserve">Ephraim,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somewhere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beyond Jericho, on</w:t>
        <w:br w:type="textWrapping"/>
        <w:t xml:space="preserve">the borders of the desert;—six days before</w:t>
        <w:br w:type="textWrapping"/>
        <w:t xml:space="preserve">the passover came to Bethany, and the</w:t>
        <w:br w:type="textWrapping"/>
        <w:t xml:space="preserve">anointing took place, &amp;c.; this whole time</w:t>
        <w:br w:type="textWrapping"/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 few days. (6) I</w:t>
        <w:br w:type="textWrapping"/>
        <w:t xml:space="preserve">believe then that we have obtained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fixed</w:t>
        <w:br w:type="textWrapping"/>
        <w:t xml:space="preserve">critical point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all the four Gospels for</w:t>
        <w:br w:type="textWrapping"/>
        <w:t xml:space="preserve">the last journey from Galilee, after which</w:t>
        <w:br w:type="textWrapping"/>
        <w:t xml:space="preserve">He never returned (in the flesh) thither</w:t>
        <w:br w:type="textWrapping"/>
        <w:t xml:space="preserve">again. And this last journey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east of Dedication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at all events brought</w:t>
        <w:br w:type="textWrapping"/>
        <w:t xml:space="preserve">Him in time for that feast (for it does</w:t>
        <w:br w:type="textWrapping"/>
        <w:t xml:space="preserve">not look like a journey specially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a feast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at Jerusalem. It was between the feast</w:t>
        <w:br w:type="textWrapping"/>
        <w:t xml:space="preserve">of tabernacles in John vii. 2, to which He</w:t>
        <w:br w:type="textWrapping"/>
        <w:t xml:space="preserve">went up privately (ib. ver. 10), and the</w:t>
        <w:br w:type="textWrapping"/>
        <w:t xml:space="preserve">occasion when we find Him in Solomon’s</w:t>
        <w:br w:type="textWrapping"/>
        <w:t xml:space="preserve">porch, John x. 22. (7) The three first</w:t>
        <w:br w:type="textWrapping"/>
        <w:t xml:space="preserve">Evangelists relate nothing of the being in</w:t>
        <w:br w:type="textWrapping"/>
        <w:t xml:space="preserve">Jerusalem at the feast of dedication,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indeed at all, except at the last passover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We therefore find in them nothing of the</w:t>
        <w:br w:type="textWrapping"/>
        <w:t xml:space="preserve">retirements to Bethany (beyond Jordan)</w:t>
        <w:br w:type="textWrapping"/>
        <w:t xml:space="preserve">and Ephraim; but the removal of our</w:t>
        <w:br w:type="textWrapping"/>
        <w:t xml:space="preserve">Lord from Galilee to the confines of</w:t>
        <w:br w:type="textWrapping"/>
        <w:t xml:space="preserve">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through the part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beyond Jordan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described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uninterrupted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(8) We</w:t>
        <w:br w:type="textWrapping"/>
        <w:t xml:space="preserve">are now I believe in a situation to appreciate the view with which our Evangelist</w:t>
        <w:br w:type="textWrapping"/>
        <w:t xml:space="preserve">inserts this portion. He takes this journey,</w:t>
        <w:br w:type="textWrapping"/>
        <w:t xml:space="preserve">beginning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narrative at the very same</w:t>
        <w:br w:type="textWrapping"/>
        <w:t xml:space="preserve">place where the others do, as comprehending—as indeed in strict historical fact it</w:t>
        <w:br w:type="textWrapping"/>
        <w:t xml:space="preserve">did—the last solemn farewell to Galilee</w:t>
        <w:br w:type="textWrapping"/>
        <w:t xml:space="preserve">(ch. 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the final resolve of our</w:t>
        <w:br w:type="textWrapping"/>
        <w:t xml:space="preserve">Lord to go up to Jerusalem (ix. 51), and,</w:t>
        <w:br w:type="textWrapping"/>
        <w:t xml:space="preserve">—which in its wider sense it did,—all</w:t>
        <w:br w:type="textWrapping"/>
        <w:t xml:space="preserve">the records which he possessed of miracles</w:t>
        <w:br w:type="textWrapping"/>
        <w:t xml:space="preserve">and discourses between this time and the</w:t>
        <w:br w:type="textWrapping"/>
        <w:t xml:space="preserve">triumphal entry. (9) As to arranging or</w:t>
        <w:br w:type="textWrapping"/>
        <w:t xml:space="preserve">harmonizing the separate incidents contained in this portion, as the Evangelist</w:t>
        <w:br w:type="textWrapping"/>
        <w:t xml:space="preserve">himself has completely by his connecting</w:t>
        <w:br w:type="textWrapping"/>
        <w:t xml:space="preserve">words in many places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disclaimed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(see</w:t>
        <w:br w:type="textWrapping"/>
        <w:t xml:space="preserve">ch. ix. 57; x. 1, 25,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8; 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14;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1;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xiii. 1, 10, 22; xiv. 1, 25; xv. 1; xvii. 1,</w:t>
        <w:br w:type="textWrapping"/>
        <w:t xml:space="preserve">5, 11, 20; xviii. 1, 9),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do not suppose</w:t>
        <w:br w:type="textWrapping"/>
        <w:t xml:space="preserve">that we, at this distance of time, shall</w:t>
        <w:br w:type="textWrapping"/>
        <w:t xml:space="preserve">succeed in doing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separate difficulties will be treated of as they occur.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verb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A.V.</w:t>
        <w:br w:type="textWrapping"/>
        <w:t xml:space="preserve">—not,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the time (days) was come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accomplished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 days were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jFiQp8e4JU7rlmADHl0oFQufBw==">CgMxLjA4AHIhMVBnb1B5Z3Z6WGdpQkdfcndTaGt6YXNsaG1IblpwdW9Q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