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God is at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Matt. x. 7.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these words, which our Lord had uttered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 (Matt. xi. 21 ff.), He takes His solemn</w:t>
        <w:br w:type="textWrapping"/>
        <w:t xml:space="preserve">farewell of the cities where the greatest</w:t>
        <w:br w:type="textWrapping"/>
        <w:t xml:space="preserve">number of His miracles had been done,</w:t>
        <w:br w:type="textWrapping"/>
        <w:t xml:space="preserve">and discourses uttered: they being awful</w:t>
        <w:br w:type="textWrapping"/>
        <w:t xml:space="preserve">examples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just described.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Matt. x. 40 and notes.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17–24.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RETURN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SEVENTY.</w:t>
        <w:br w:type="textWrapping"/>
        <w:t xml:space="preserve">As in ch. ix. 6–10, St. Luke attaches the</w:t>
        <w:br w:type="textWrapping"/>
        <w:t xml:space="preserve">return of the Seventy very closely to their</w:t>
        <w:br w:type="textWrapping"/>
        <w:t xml:space="preserve">mission. They probably were not many</w:t>
        <w:br w:type="textWrapping"/>
        <w:t xml:space="preserve">days absent. They say nothing of the reception of their message,—or it is not</w:t>
        <w:br w:type="textWrapping"/>
        <w:t xml:space="preserve">brought out in the Gospel, as not immediately belonging to the great central</w:t>
        <w:br w:type="textWrapping"/>
        <w:t xml:space="preserve">object of narration; they rejoice that more</w:t>
        <w:br w:type="textWrapping"/>
        <w:t xml:space="preserve">power seems to be granted to them than</w:t>
        <w:br w:type="textWrapping"/>
        <w:t xml:space="preserve">even His words promised, seeing that He</w:t>
        <w:br w:type="textWrapping"/>
        <w:t xml:space="preserve">commissioned them only to heal the sick,</w:t>
        <w:br w:type="textWrapping"/>
        <w:t xml:space="preserve">not to cast out devils, as He did the</w:t>
        <w:br w:type="textWrapping"/>
        <w:t xml:space="preserve">Apostles, ch. ix. 1. That this was a</w:t>
        <w:br w:type="textWrapping"/>
        <w:t xml:space="preserve">ground of joy not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prominently</w:t>
        <w:br w:type="textWrapping"/>
        <w:t xml:space="preserve">brought forward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the purport of our</w:t>
        <w:br w:type="textWrapping"/>
        <w:t xml:space="preserve">Lord’s answer; the whole of which as far</w:t>
        <w:br w:type="textWrapping"/>
        <w:t xml:space="preserve">as ver. 24 inclusive is in the strictest connexion, and full of most weighty and deep truth.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fact that it 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thy</w:t>
        <w:br w:type="textWrapping"/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perhaps too much lost sight of in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here—the disciples rejoice in</w:t>
        <w:br w:type="textWrapping"/>
        <w:t xml:space="preserve">their own endowment, and the source of it</w:t>
        <w:br w:type="textWrapping"/>
        <w:t xml:space="preserve">is put into the background.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We may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these words in two ways: (1)</w:t>
        <w:br w:type="textWrapping"/>
        <w:t xml:space="preserve">we may say, that in this brief speech our</w:t>
        <w:br w:type="textWrapping"/>
        <w:t xml:space="preserve">Lord sums up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anticipation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 often</w:t>
        <w:br w:type="textWrapping"/>
        <w:t xml:space="preserve">in the discourses in John, the whole great</w:t>
        <w:br w:type="textWrapping"/>
        <w:t xml:space="preserve">conflict with and defeat of the power of</w:t>
        <w:br w:type="textWrapping"/>
        <w:t xml:space="preserve">evil, from the first, even till accomplished</w:t>
        <w:br w:type="textWrapping"/>
        <w:t xml:space="preserve">by His own victory.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beheld</w:t>
        <w:br w:type="textWrapping"/>
        <w:t xml:space="preserve">Satan as lightning fall 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</w:t>
        <w:br w:type="textWrapping"/>
        <w:t xml:space="preserve">to the original fall of Satan, when he lost</w:t>
        <w:br w:type="textWrapping"/>
        <w:t xml:space="preserve">his place as an angel of light, not keeping</w:t>
        <w:br w:type="textWrapping"/>
        <w:t xml:space="preserve">his first estate; which fall however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 since step by step,</w:t>
        <w:br w:type="textWrapping"/>
        <w:t xml:space="preserve">and shall do so, till all things be put under</w:t>
        <w:br w:type="textWrapping"/>
        <w:t xml:space="preserve">the feet of Jesus, who was made lower</w:t>
        <w:br w:type="textWrapping"/>
        <w:t xml:space="preserve">than the angels. And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the period before the foundation</w:t>
        <w:br w:type="textWrapping"/>
        <w:t xml:space="preserve">of the world when He abode in the 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</w:t>
        <w:br w:type="textWrapping"/>
        <w:t xml:space="preserve">of the Father. He is to be (see ver. 22)</w:t>
        <w:br w:type="textWrapping"/>
        <w:t xml:space="preserve">the great Victor over the Adversary, and</w:t>
        <w:br w:type="textWrapping"/>
        <w:t xml:space="preserve">this victory when Satan fell from</w:t>
        <w:br w:type="textWrapping"/>
        <w:t xml:space="preserve">heaven. At the same time it may be</w:t>
        <w:br w:type="textWrapping"/>
        <w:t xml:space="preserve">doubted whether it is not (2) grammatically more correct,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 the imperfect</w:t>
        <w:br w:type="textWrapping"/>
        <w:t xml:space="preserve">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beheld, was beholding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</w:t>
        <w:br w:type="textWrapping"/>
        <w:t xml:space="preserve">time just past,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Lord’s prophetic</w:t>
        <w:br w:type="textWrapping"/>
        <w:t xml:space="preserve">sight at the time of the ministering of</w:t>
        <w:br w:type="textWrapping"/>
        <w:t xml:space="preserve">the Seventy. If this view be correct, the</w:t>
        <w:br w:type="textWrapping"/>
        <w:t xml:space="preserve">words do not refer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triumph just</w:t>
        <w:br w:type="textWrapping"/>
        <w:t xml:space="preserve">gained,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to the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rd’s 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anticipations of final triumph, felt during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exercise of power by His servants.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lightning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the suddenness only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X2DCPqTr3K4WLoq3k4K0KAiCDw==">CgMxLjA4AHIhMWVvWXpnTG1mZE50aXBaN3NEUXhtazYyZDFWYlhJbnc5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