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 are elsewhere spoken of in Scripture</w:t>
        <w:br w:type="textWrapping"/>
        <w:t xml:space="preserve">as the objects of the divine care: see Job</w:t>
        <w:br w:type="textWrapping"/>
        <w:t xml:space="preserve">xxxviii. 41, Ps. cxlvii. 9.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</w:t>
        <w:br w:type="textWrapping"/>
        <w:t xml:space="preserve">thing which is least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this shews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interpretation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</w:t>
        <w:br w:type="textWrapping"/>
        <w:t xml:space="preserve">given in the note on Matthew.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cubi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would not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least of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add to the stature, but a very large in-</w:t>
        <w:br w:type="textWrapping"/>
        <w:t xml:space="preserve">crease: whereas, as Trench observes, “a</w:t>
        <w:br w:type="textWrapping"/>
        <w:t xml:space="preserve">cubit would be infinitesimally small when </w:t>
        <w:br w:type="textWrapping"/>
        <w:t xml:space="preserve">compared to his length of life, that life</w:t>
        <w:br w:type="textWrapping"/>
        <w:t xml:space="preserve">being contemplated as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which he may attempt, but ineffectually,</w:t>
        <w:br w:type="textWrapping"/>
        <w:t xml:space="preserve">to prolong.” 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32—34.]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Our Lord</w:t>
        <w:br w:type="textWrapping"/>
        <w:t xml:space="preserve">gives to his own disciples an assurance of</w:t>
        <w:br w:type="textWrapping"/>
        <w:t xml:space="preserve">the Father’s favour as a ground for removing </w:t>
        <w:br w:type="textWrapping"/>
        <w:t xml:space="preserve">all fear from them, and shews</w:t>
        <w:br w:type="textWrapping"/>
        <w:t xml:space="preserve">them the true riches, and how to seek</w:t>
        <w:br w:type="textWrapping"/>
        <w:t xml:space="preserve">them.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32. little flock]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Thus He sets</w:t>
        <w:br w:type="textWrapping"/>
        <w:t xml:space="preserve">himself forth as their Shepherd (John x.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 ff.),</w:t>
        <w:br w:type="textWrapping"/>
        <w:t xml:space="preserve">and them (as in Isa. xli. 10—14) as</w:t>
        <w:br w:type="textWrapping"/>
        <w:t xml:space="preserve">a weak and despised people.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Meyer endeavours to evade the force</w:t>
        <w:br w:type="textWrapping"/>
        <w:t xml:space="preserve">this, by supposing it addressed only to</w:t>
        <w:br w:type="textWrapping"/>
        <w:t xml:space="preserve">the Apostles and then existing disciples.</w:t>
        <w:br w:type="textWrapping"/>
        <w:t xml:space="preserve">But it is said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little flock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are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the elect people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Sell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&amp;c.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is the true way of in-</w:t>
        <w:br w:type="textWrapping"/>
        <w:t xml:space="preserve">vesting worldly wealth: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that giveth</w:t>
        <w:br w:type="textWrapping"/>
        <w:br w:type="textWrapping"/>
        <w:t xml:space="preserve">to the poor, lendeth to the Lord.’</w:t>
        <w:br w:type="textWrapping"/>
        <w:t xml:space="preserve">See on Matt. vi. 19—21.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48.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EXHORTATIONS TO 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TCHFULNESS. The attitude and employment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little flock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carried on, even to</w:t>
        <w:br w:type="textWrapping"/>
        <w:t xml:space="preserve">their duty of continual readiness for their</w:t>
        <w:br w:type="textWrapping"/>
        <w:t xml:space="preserve">Lord’s coming. These verses are </w:t>
        <w:br w:type="textWrapping"/>
        <w:t xml:space="preserve">connected with 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‘since your Father</w:t>
        <w:br w:type="textWrapping"/>
        <w:t xml:space="preserve">hath seen fit to give you the kingdom, be</w:t>
        <w:br w:type="textWrapping"/>
        <w:t xml:space="preserve">that kingdom, and preparation for it, your</w:t>
        <w:br w:type="textWrapping"/>
        <w:t xml:space="preserve">chief care.’ There are continual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points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lUoZJcG3iG1aHZEqN54al+/AgQ==">CgMxLjA4AHIhMWYzNVZ4UjF1Y205NkZqRlRGM2Frc2o2X3JfLTdmZ18y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