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18; iv. 1, where we have the separating</w:t>
        <w:br w:type="textWrapping"/>
        <w:t xml:space="preserve">effect of this fire in its completion at the</w:t>
        <w:br w:type="textWrapping"/>
        <w:t xml:space="preserve">great day: see also Matt. iii. 12.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passage itself, see notes on Matt.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35, 36.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54—59.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REPROACHES FOR BLINDNESS</w:t>
        <w:br w:type="textWrapping"/>
        <w:t xml:space="preserve">TO THE SIGNS OF THE TIMES. The connexion </w:t>
        <w:br w:type="textWrapping"/>
        <w:t xml:space="preserve">of this with the foregoing is natural </w:t>
        <w:br w:type="textWrapping"/>
        <w:t xml:space="preserve">and close.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</w:t>
        <w:br w:type="textWrapping"/>
        <w:t xml:space="preserve">52), the distinction shall begin to be</w:t>
        <w:br w:type="textWrapping"/>
        <w:t xml:space="preserve">made ;—the discord and division between</w:t>
        <w:br w:type="textWrapping"/>
        <w:t xml:space="preserve">those who discern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56) and</w:t>
        <w:br w:type="textWrapping"/>
        <w:t xml:space="preserve">those who do not. Our Lord then turns</w:t>
        <w:br w:type="textWrapping"/>
        <w:t xml:space="preserve">to the crowd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not only said to</w:t>
        <w:br w:type="textWrapping"/>
        <w:t xml:space="preserve">the disciples the foregoing, but to the</w:t>
        <w:br w:type="textWrapping"/>
        <w:t xml:space="preserve">crowd the following), and reproaches them</w:t>
        <w:br w:type="textWrapping"/>
        <w:t xml:space="preserve">(1) for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blindness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not being able</w:t>
        <w:br w:type="textWrapping"/>
        <w:t xml:space="preserve">to discern it, as they did the signs in the</w:t>
        <w:br w:type="textWrapping"/>
        <w:t xml:space="preserve">natural heavens; and (2) for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want of</w:t>
        <w:br w:type="textWrapping"/>
        <w:t xml:space="preserve">prudence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57—59), in not repenting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becoming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reconciled to the law of God</w:t>
        <w:br w:type="textWrapping"/>
        <w:t xml:space="preserve">while yet there was time.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a somewhat similar saying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Lord</w:t>
        <w:br w:type="textWrapping"/>
        <w:t xml:space="preserve">at Matt. xvi. 2 ff., but differing both in its</w:t>
        <w:br w:type="textWrapping"/>
        <w:t xml:space="preserve">occasion and its substance.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—that usually rises there; see 1 Kings</w:t>
        <w:br w:type="textWrapping"/>
        <w:t xml:space="preserve">xviii. 44. The west,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would</w:t>
        <w:br w:type="textWrapping"/>
        <w:t xml:space="preserve">the direction of the sea.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face 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—perhaps referring to</w:t>
        <w:br w:type="textWrapping"/>
        <w:t xml:space="preserve">other signs of rain or heat from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pearance </w:t>
        <w:br w:type="textWrapping"/>
        <w:t xml:space="preserve">of the hills, &amp;c.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signs of this time were very</w:t>
        <w:br w:type="textWrapping"/>
        <w:t xml:space="preserve">plain;—the sceptre had departed from</w:t>
        <w:br w:type="textWrapping"/>
        <w:t xml:space="preserve">Judah ;—the general expectation of the</w:t>
        <w:br w:type="textWrapping"/>
        <w:t xml:space="preserve">coming of the Messiah is testified even by</w:t>
        <w:br w:type="textWrapping"/>
        <w:t xml:space="preserve">profane authors ;—the prophets had all</w:t>
        <w:br w:type="textWrapping"/>
        <w:t xml:space="preserve">spoken of Him, and the greatest of them,</w:t>
        <w:br w:type="textWrapping"/>
        <w:t xml:space="preserve">the Baptist, had announced His arrival.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what follows, our Lord</w:t>
        <w:br w:type="textWrapping"/>
        <w:t xml:space="preserve">takes occasion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request about the</w:t>
        <w:br w:type="textWrapping"/>
        <w:t xml:space="preserve">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begun this discourse, </w:t>
        <w:br w:type="textWrapping"/>
        <w:t xml:space="preserve">to pass to infinitely more solemn</w:t>
        <w:br w:type="textWrapping"/>
        <w:t xml:space="preserve">matters. There is, I think, no denying</w:t>
        <w:br w:type="textWrapping"/>
        <w:t xml:space="preserve">that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judging what is 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thine adversary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have a reference to</w:t>
        <w:br w:type="textWrapping"/>
        <w:t xml:space="preserve">that request, in the ability and duty of</w:t>
        <w:br w:type="textWrapping"/>
        <w:t xml:space="preserve">every man to ‘judge what is right :’—but</w:t>
        <w:br w:type="textWrapping"/>
        <w:t xml:space="preserve">the sense of the words far outruns that reference, </w:t>
        <w:br w:type="textWrapping"/>
        <w:t xml:space="preserve">and treats of loftier things.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ye not discern of yourselves your true</w:t>
        <w:br w:type="textWrapping"/>
        <w:t xml:space="preserve">state—that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just—the justice of</w:t>
        <w:br w:type="textWrapping"/>
        <w:t xml:space="preserve">your case as before God?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are going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course of your life is the journey)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your adversary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just and holy</w:t>
        <w:br w:type="textWrapping"/>
        <w:t xml:space="preserve">law of God)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magistrate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</w:t>
        <w:br w:type="textWrapping"/>
        <w:t xml:space="preserve">Himself) 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 by the way take pains</w:t>
        <w:br w:type="textWrapping"/>
        <w:t xml:space="preserve">to be delivered from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epentance,</w:t>
        <w:br w:type="textWrapping"/>
        <w:t xml:space="preserve">and faith in the Son of God, see Ps. ii. 12),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lest he drag thee to the ju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adjudges </w:t>
        <w:br w:type="textWrapping"/>
        <w:t xml:space="preserve">the case and inflicts the fine; that</w:t>
        <w:br w:type="textWrapping"/>
        <w:t xml:space="preserve">is, the Son to whom alt judgment is committed),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judge deliver thee 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mfZUcwutX2O0eAUtMegpCFvVZg==">CgMxLjA4AHIhMU8xd2dCdVJOVng2LUFVQlJHYWxWVHdWWFJWVVhldHNO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