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are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gage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war;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 for 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 to cit down and ask</w:t>
        <w:br w:type="textWrapping"/>
        <w:t xml:space="preserve">himself is, ‘Can I, with (the word may</w:t>
        <w:br w:type="textWrapping"/>
        <w:t xml:space="preserve">probably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surrounded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by,</w:t>
        <w:br w:type="textWrapping"/>
        <w:t xml:space="preserve">all that I have, all my instrument of war)</w:t>
        <w:br w:type="textWrapping"/>
        <w:t xml:space="preserve">my ten thousand, stand the charge of Him</w:t>
        <w:br w:type="textWrapping"/>
        <w:t xml:space="preserve">who cometh against me with (the preposition is different, and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pleases to bring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the purpose, see Ps. xviii. 17, A.V.) twenty</w:t>
        <w:br w:type="textWrapping"/>
        <w:t xml:space="preserve">thousand ?’—see Job xv. 24—26.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{32}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the inadequacy of man’s resources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plainly set forth,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left, as in the former</w:t>
        <w:br w:type="textWrapping"/>
        <w:t xml:space="preserve">parable, to be inferred. Then, finding</w:t>
        <w:br w:type="textWrapping"/>
        <w:t xml:space="preserve">that he has no hope of prevailing,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—while</w:t>
        <w:br w:type="textWrapping"/>
        <w:t xml:space="preserve">the other is yet a great way off,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while</w:t>
        <w:br w:type="textWrapping"/>
        <w:t xml:space="preserve">there is yet time,—he sends an embassy,</w:t>
        <w:br w:type="textWrapping"/>
        <w:t xml:space="preserve">and sues for peace, abandoning the conflict: throwing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the mere</w:t>
        <w:br w:type="textWrapping"/>
        <w:t xml:space="preserve">mercy and grace of God;—{33}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bidding fare-</w:t>
        <w:br w:type="textWrapping"/>
        <w:t xml:space="preserve">well to all that he 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ordinary misinterpretation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parable is in taking the king 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twenty thousand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ruler of thi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destroys all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with him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</w:t>
        <w:br w:type="textWrapping"/>
        <w:t xml:space="preserve">at peace,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 of Christ 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war.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third time,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 repeats the saying concerning salt:</w:t>
        <w:br w:type="textWrapping"/>
        <w:t xml:space="preserve">see Matt. v. 18: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 50, and notes.</w:t>
        <w:br w:type="textWrapping"/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restored to the text</w:t>
        <w:br w:type="textWrapping"/>
        <w:t xml:space="preserve">are both valuable; the former as importing the recurrence of a saying known</w:t>
        <w:br w:type="textWrapping"/>
        <w:t xml:space="preserve">before, the latter as giving force to the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pposition..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salt,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Scripture symbolism, is the whole life-retaining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antiseptic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influence of the Spirit of God :—this,</w:t>
        <w:br w:type="textWrapping"/>
        <w:t xml:space="preserve">working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My disciple,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good :</w:t>
        <w:br w:type="textWrapping"/>
        <w:t xml:space="preserve">but if even this be corrupted—if the mere</w:t>
        <w:br w:type="textWrapping"/>
        <w:t xml:space="preserve">appearance of this, and not the veritable</w:t>
        <w:br w:type="textWrapping"/>
        <w:t xml:space="preserve">salt (which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be in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wherewith, &amp;c.? Such a disciple is to be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cast out.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Salt was not used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Ps.</w:t>
        <w:br w:type="textWrapping"/>
        <w:t xml:space="preserve">vii. 34, nor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mingling with manure;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is of no use for either of those purposes,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utterly cast out.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XV.]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SETTING FORTH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SINNERS.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HEEP. It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</w:t>
        <w:br w:type="textWrapping"/>
        <w:t xml:space="preserve">or when this gathering of publicans and</w:t>
        <w:br w:type="textWrapping"/>
        <w:t xml:space="preserve">sinners to hear Him happened,—but certainly in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rogress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same journey,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we may well believe, consecutively on</w:t>
        <w:br w:type="textWrapping"/>
        <w:t xml:space="preserve">the discourses in the last chapter.</w:t>
        <w:br w:type="textWrapping"/>
        <w:t xml:space="preserve">first parable had been spoken by our Lord before</w:t>
        <w:br w:type="textWrapping"/>
        <w:t xml:space="preserve">Matt. xviii. 12—14: but, as Trench</w:t>
        <w:br w:type="textWrapping"/>
        <w:t xml:space="preserve">has remarked, with a different view : there,</w:t>
        <w:br w:type="textWrapping"/>
        <w:t xml:space="preserve">to bring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preciousness of each individual little one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good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Shepherd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; here, to shew that no sheep can</w:t>
        <w:br w:type="textWrapping"/>
        <w:t xml:space="preserve">have strayed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widely, but He will seek it</w:t>
        <w:br w:type="textWrapping"/>
        <w:t xml:space="preserve">and rejoice over it when found.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is peculiar to Luke.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 drawing near—were busied in drawing near—were continually about Him,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penitence,—found, by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them :—having come from the</w:t>
        <w:br w:type="textWrapping"/>
        <w:t xml:space="preserve">husks of a life of sin, to the bread of life ;</w:t>
        <w:br w:type="textWrapping"/>
        <w:t xml:space="preserve">—so the three parables seem to imply.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publicans,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general term,</w:t>
        <w:br w:type="textWrapping"/>
        <w:t xml:space="preserve">admitting of course of exceptions, see ch.</w:t>
        <w:br w:type="textWrapping"/>
        <w:t xml:space="preserve">xiii, 33 and note.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receiveth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circle of adherente—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eateth with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allows them to sit at meat with Him ;—on</w:t>
        <w:br w:type="textWrapping"/>
        <w:t xml:space="preserve">the journey, or at entertainments, as in</w:t>
        <w:br w:type="textWrapping"/>
        <w:t xml:space="preserve">Matt. ix. 10.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Stier remarks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(iii. 214,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2) that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receiveth sinners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important and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testimony, from</w:t>
        <w:br w:type="textWrapping"/>
        <w:t xml:space="preserve">the mouth of the enemies of our to</w:t>
        <w:br w:type="textWrapping"/>
        <w:t xml:space="preserve">his willingness to receive them. The</w:t>
        <w:br w:type="textWrapping"/>
        <w:t xml:space="preserve">peculiar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murmured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</w:t>
        <w:br w:type="textWrapping"/>
        <w:t xml:space="preserve">either that they did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throughout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mAwlYRhIxVwlv1XNBIAp4Lbfag==">CgMxLjA4AHIhMU54SjZLUjBiWUlKN0cwRG5VNGhZd2NGWDM4Ri1BQ0c2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