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connects this</w:t>
        <w:br w:type="textWrapping"/>
        <w:t xml:space="preserve">directly with what goes before; being an</w:t>
        <w:br w:type="textWrapping"/>
        <w:t xml:space="preserve">answer, not immediately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Pharisees, but to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scoffs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Him;—as if He had said,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 now a</w:t>
        <w:br w:type="textWrapping"/>
        <w:t xml:space="preserve">parable.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certain rich man.]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Tertullian thought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meant,</w:t>
        <w:br w:type="textWrapping"/>
        <w:t xml:space="preserve">and by Lazarus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this view has</w:t>
        <w:br w:type="textWrapping"/>
        <w:t xml:space="preserve">been taken by others also: but surely with</w:t>
        <w:br w:type="textWrapping"/>
        <w:t xml:space="preserve">no probability. Our Lord might hint with</w:t>
        <w:br w:type="textWrapping"/>
        <w:t xml:space="preserve">stern rebuke at the 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 notorious</w:t>
        <w:br w:type="textWrapping"/>
        <w:t xml:space="preserve">crime of Herod, but can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thought</w:t>
        <w:br w:type="textWrapping"/>
        <w:t xml:space="preserve">to have spoken thus of him. That the</w:t>
        <w:br w:type="textWrapping"/>
        <w:t xml:space="preserve">circumstances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some measure apply</w:t>
        <w:br w:type="textWrapping"/>
        <w:t xml:space="preserve">to these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owing, as above in ch. xv.,</w:t>
        <w:br w:type="textWrapping"/>
        <w:t xml:space="preserve">to the parable taking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which theirs was a particular instance.</w:t>
        <w:br w:type="textWrapping"/>
        <w:t xml:space="preserve">Others have thought that the rich man</w:t>
        <w:br w:type="textWrapping"/>
        <w:t xml:space="preserve">sets forth the Jews and the poor man the</w:t>
        <w:br w:type="textWrapping"/>
        <w:t xml:space="preserve">Gentiles. In my view, the very name of</w:t>
        <w:br w:type="textWrapping"/>
        <w:t xml:space="preserve">the poor man (see below) is a sufficient</w:t>
        <w:br w:type="textWrapping"/>
        <w:t xml:space="preserve">answer to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Observe, that this</w:t>
        <w:br w:type="textWrapping"/>
        <w:t xml:space="preserve">rich man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accused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fragrant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crimes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lives, as the world would say,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became his means and 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he does</w:t>
        <w:br w:type="textWrapping"/>
        <w:t xml:space="preserve">not oppress nor spoil other men: he is</w:t>
        <w:br w:type="textWrapping"/>
        <w:t xml:space="preserve">simply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this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highest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purple and fine</w:t>
        <w:br w:type="textWrapping"/>
        <w:t xml:space="preserve">linen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Tyrian costly purple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  <w:br w:type="textWrapping"/>
        <w:t xml:space="preserve">fine linen (for under clothing) from Egypt.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significant name Lazarus</w:t>
        <w:br w:type="textWrapping"/>
        <w:t xml:space="preserve">and Eleazarus, the same as Eleazar,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is my help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should have</w:t>
        <w:br w:type="textWrapping"/>
        <w:t xml:space="preserve">prevented the expositor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imagining</w:t>
        <w:br w:type="textWrapping"/>
        <w:t xml:space="preserve">this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true 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</w:t>
        <w:br w:type="textWrapping"/>
        <w:t xml:space="preserve">by this name our Lord may have intended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fill in the character of the poor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indeed must otherwise be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 that of one who feared God.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placed there on purpose to get</w:t>
        <w:br w:type="textWrapping"/>
        <w:t xml:space="preserve">what he could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alms.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on Matt. xxvi. 69: it was the portal,</w:t>
        <w:br w:type="textWrapping"/>
        <w:t xml:space="preserve">which led out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vestibule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that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obtain this wish, and that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desiring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fain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xv. 16,</w:t>
        <w:br w:type="textWrapping"/>
        <w:t xml:space="preserve">must mean that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also to imply,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got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verse relating the two</w:t>
        <w:br w:type="textWrapping"/>
        <w:t xml:space="preserve">points of contrast to the rich man: his</w:t>
        <w:br w:type="textWrapping"/>
        <w:t xml:space="preserve">only food,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he</w:t>
        <w:br w:type="textWrapping"/>
        <w:t xml:space="preserve">longed to fill his belly, but could not: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only clothing, nakedness and sores,</w:t>
        <w:br w:type="textWrapping"/>
        <w:t xml:space="preserve">and instead of the boon companions of</w:t>
        <w:br w:type="textWrapping"/>
        <w:t xml:space="preserve">the rich man, none to pity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dogs, who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licked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in pity,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increasing his pain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Bengel thinks,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sores, as they do their own. Such</w:t>
        <w:br w:type="textWrapping"/>
        <w:t xml:space="preserve">was the state of the two in this world.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Lazarus is not</w:t>
        <w:br w:type="textWrapping"/>
        <w:t xml:space="preserve">mentioned,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neglect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attending the burial of beggars,” as Eu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thymius.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carried by the</w:t>
        <w:br w:type="textWrapping"/>
        <w:t xml:space="preserve">angels]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whole of this description,</w:t>
        <w:br w:type="textWrapping"/>
        <w:t xml:space="preserve">the following canon of interpretation may</w:t>
        <w:br w:type="textWrapping"/>
        <w:t xml:space="preserve">be safely laid down: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suppose that our Lord would</w:t>
        <w:br w:type="textWrapping"/>
        <w:t xml:space="preserve">in such a parable formally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respecting the state of the dead,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yet, in conforming himself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ordinary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current on these subjects, it is</w:t>
        <w:br w:type="textWrapping"/>
        <w:t xml:space="preserve">impossible to suppose that He, whose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Truth, could have assumed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any thing which does not exist. It</w:t>
        <w:br w:type="textWrapping"/>
        <w:t xml:space="preserve">would destroy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Lord’s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if we could conceive Him to have</w:t>
        <w:br w:type="textWrapping"/>
        <w:t xml:space="preserve">used popular language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 at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accordingly, where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language was current, we find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adopting, but protesting against it:</w:t>
        <w:br w:type="textWrapping"/>
        <w:t xml:space="preserve">see Matt. xv.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bearing of the</w:t>
        <w:br w:type="textWrapping"/>
        <w:t xml:space="preserve">spirits of the just into bliss by the holy</w:t>
        <w:br w:type="textWrapping"/>
        <w:t xml:space="preserve">angels is only analogous to their other</w:t>
        <w:br w:type="textWrapping"/>
        <w:t xml:space="preserve">employments: see Matt. xiii. 41: Heb, i.</w:t>
        <w:br w:type="textWrapping"/>
        <w:t xml:space="preserve">14.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Abraham’s bosom]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bove</w:t>
        <w:br w:type="textWrapping"/>
        <w:t xml:space="preserve">remark does not apply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this,</w:t>
        <w:br w:type="textWrapping"/>
        <w:t xml:space="preserve">a form of speech among the Jews,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even by themselves understood in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 sense; and though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purposes of the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require this, ver.</w:t>
        <w:br w:type="textWrapping"/>
        <w:t xml:space="preserve">23, no one would think of pressing it into</w:t>
        <w:br w:type="textWrapping"/>
        <w:t xml:space="preserve">a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 bot all would see in it the</w:t>
        <w:br w:type="textWrapping"/>
        <w:t xml:space="preserve">graphi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filling up of a state which in</w:t>
        <w:br w:type="textWrapping"/>
        <w:t xml:space="preserve">itself is strictly actual. The expression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Abraham's bosom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signified the 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Had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ë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all the Fathers were</w:t>
        <w:br w:type="textWrapping"/>
        <w:t xml:space="preserve">conceived as resting in bliss.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preeminence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signified as in John xiii.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spoken of as in</w:t>
        <w:br w:type="textWrapping"/>
        <w:t xml:space="preserve">Abraham’s bosom.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i. 18.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6dJZ8aVdbK/u5gusrBwhDQCDQQ==">CgMxLjA4AHIhMU5qZ05RMlBORVhad3ppLXhicnY0N1hJSWxPLXRubEgx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