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day: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close Of this natural</w:t>
        <w:br w:type="textWrapping"/>
        <w:t xml:space="preserve">day.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attempt to join it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say</w:t>
        <w:br w:type="textWrapping"/>
        <w:t xml:space="preserve">unto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 say unto thee this day”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  <w:t xml:space="preserve">considering that it not only violates common sense, but destroys the force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Lord’s promise, is surely something worse</w:t>
        <w:br w:type="textWrapping"/>
        <w:t xml:space="preserve">than silly; see below.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shalt thou be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bear no other meaning than</w:t>
        <w:br w:type="textWrapping"/>
        <w:t xml:space="preserve">the ordinary sense of the words, ‘I shall</w:t>
        <w:br w:type="textWrapping"/>
        <w:t xml:space="preserve">be in Paradise, and thou with Me.’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paradise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these words rest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whole explanation of the saying.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  <w:br w:type="textWrapping"/>
        <w:t xml:space="preserve">is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ARADISE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garden of Eden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LXX, Gen.</w:t>
        <w:br w:type="textWrapping"/>
        <w:t xml:space="preserve">ii. 8, &amp;c., and subsequently became, in the</w:t>
        <w:br w:type="textWrapping"/>
        <w:t xml:space="preserve">Jewish theology, the name for that part</w:t>
        <w:br w:type="textWrapping"/>
        <w:t xml:space="preserve">of Hadéa, the abode of the dead, where</w:t>
        <w:br w:type="textWrapping"/>
        <w:t xml:space="preserve">the souls of the righteous await the resurrection. It was also the name for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supernal or heavenly abode, see 2 Cor.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xii. 4: Rev. ii. 7, which are the only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laces in which it occurs in the New</w:t>
        <w:br w:type="textWrapping"/>
        <w:t xml:space="preserve">Testament.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 of 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</w:t>
        <w:br w:type="textWrapping"/>
        <w:t xml:space="preserve">believe, here primarily to be understood ;—</w:t>
        <w:br w:type="textWrapping"/>
        <w:t xml:space="preserve">but only 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introductory, and that imme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diately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to the latter.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death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 only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Paradise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first, opened,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sense of the word.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when speaking of Lazarus (ch. xvi. 22),</w:t>
        <w:br w:type="textWrapping"/>
        <w:t xml:space="preserve">does not place him in Paradise, but in</w:t>
        <w:br w:type="textWrapping"/>
        <w:t xml:space="preserve">Abraham’s bosom—in that place which</w:t>
        <w:br w:type="textWrapping"/>
        <w:t xml:space="preserve">the Jews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Paradise,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by an anticipation which our Lord did not sanction.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believe the matter to have been thus.</w:t>
        <w:br w:type="textWrapping"/>
        <w:t xml:space="preserve">Our Lord spoke to the thief so as He</w:t>
        <w:br w:type="textWrapping"/>
        <w:t xml:space="preserve">knew the thief would understand Him ;</w:t>
        <w:br w:type="textWrapping"/>
        <w:t xml:space="preserve">but He spoke with a fuller and more</w:t>
        <w:br w:type="textWrapping"/>
        <w:t xml:space="preserve">blessed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 than he could understand</w:t>
        <w:br w:type="textWrapping"/>
        <w:t xml:space="preserve">then.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day,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 very evening,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‘ Paradise’ truly ‘regained :’—opened</w:t>
        <w:br w:type="textWrapping"/>
        <w:t xml:space="preserve">by the death of Christ. We know (1 Pet.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iii. 18, 19, where see note; iv. 6) that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 went down into the depths of death,</w:t>
        <w:br w:type="textWrapping"/>
        <w:t xml:space="preserve">—announced His triumph—(for His death</w:t>
        <w:br w:type="textWrapping"/>
        <w:t xml:space="preserve">was His triumph) to the imprisoned</w:t>
        <w:br w:type="textWrapping"/>
        <w:t xml:space="preserve">spirits,—and in that moment—for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hange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disembodied,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possibly all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change of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implies—they perhaps were in the Paradise of God,—in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blessed heavenly place, implied by the</w:t>
        <w:br w:type="textWrapping"/>
        <w:t xml:space="preserve">word, 2 Cor. xii. That this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fulnes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glory as yet, is evident ;—for the glorified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yet joined to their spirits,</w:t>
        <w:br w:type="textWrapping"/>
        <w:t xml:space="preserve">—they are not yet perfect (Heb. xi. 40) ;</w:t>
        <w:br w:type="textWrapping"/>
        <w:t xml:space="preserve">but 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degree of bliss compared to</w:t>
        <w:br w:type="textWrapping"/>
        <w:t xml:space="preserve">which their former was but as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risonment.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work of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believe to have been accomplished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</w:t>
        <w:br w:type="textWrapping"/>
        <w:t xml:space="preserve">instant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His death,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penitent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followed Him 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—which</w:t>
        <w:br w:type="textWrapping"/>
        <w:t xml:space="preserve">took place some little time after—into the</w:t>
        <w:br w:type="textWrapping"/>
        <w:t xml:space="preserve">Paradise of God. That our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take His glorified Body, was in accordance with His design, and He became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irstfruits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 holy dead,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shall like Him put on the body of</w:t>
        <w:br w:type="textWrapping"/>
        <w:t xml:space="preserve">the resurrection, and be translated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disembodied and imperfect bliss in the</w:t>
        <w:br w:type="textWrapping"/>
        <w:t xml:space="preserve">Paradise of God, to the perfection of</w:t>
        <w:br w:type="textWrapping"/>
        <w:t xml:space="preserve">glorified humanity in His glory, and with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 in Paradise,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God’s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right</w:t>
        <w:br w:type="textWrapping"/>
        <w:t xml:space="preserve">hand.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44—4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account is</w:t>
        <w:br w:type="textWrapping"/>
        <w:t xml:space="preserve">very short and epitomizing—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containing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however, peculiar to itself,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</w:t>
        <w:br w:type="textWrapping"/>
        <w:t xml:space="preserve">of our Lord on the cross.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impression conveyed by this account, if we 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other, would be that the veil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death of Jesus:—but the more</w:t>
        <w:br w:type="textWrapping"/>
        <w:t xml:space="preserve">detailed account of St. Matthew corrects</w:t>
        <w:br w:type="textWrapping"/>
        <w:t xml:space="preserve">this.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sun was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darkened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probably added to give solemnity to the preceding, assigning its</w:t>
        <w:br w:type="textWrapping"/>
        <w:t xml:space="preserve">reason. It can hardly be, as Meyer,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darkened till the ninth</w:t>
        <w:br w:type="textWrapping"/>
        <w:t xml:space="preserve">hour,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became dark 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use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 loud</w:t>
        <w:br w:type="textWrapping"/>
        <w:t xml:space="preserve">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shews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was the cry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which St. Matthew and St. Mark allude.</w:t>
        <w:br w:type="textWrapping"/>
        <w:t xml:space="preserve">The words uttered are from the LXX,</w:t>
        <w:br w:type="textWrapping"/>
        <w:t xml:space="preserve">varying however from the common reading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 will commend,”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giving the</w:t>
        <w:br w:type="textWrapping"/>
        <w:t xml:space="preserve">verb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also the rendering of the Hebrew.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in them an important and deep meaning. They accompany that, which in our</w:t>
        <w:br w:type="textWrapping"/>
        <w:t xml:space="preserve">Lord’s case was strictly speaking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death. It was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His own act—not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‘feeling the approach of death,’ as some,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apprehending the matter, have commented ;</w:t>
        <w:br w:type="textWrapping"/>
        <w:t xml:space="preserve">but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determinate delivering up of His</w:t>
        <w:br w:type="textWrapping"/>
        <w:t xml:space="preserve">spirit to the Father.—“ He delivered up</w:t>
        <w:br w:type="textWrapping"/>
        <w:t xml:space="preserve">His spirit,”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John: see John x. 18—“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</w:t>
        <w:br w:type="textWrapping"/>
        <w:t xml:space="preserve">man taketh it from Me, but I lay it do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Myself.”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None of the Evangelists say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‘He died.’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although that expression is</w:t>
        <w:br w:type="textWrapping"/>
        <w:t xml:space="preserve">ever after used of His death stated as one</w:t>
        <w:br w:type="textWrapping"/>
        <w:t xml:space="preserve">great fact :—but it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“yielded up His</w:t>
        <w:br w:type="textWrapping"/>
        <w:t xml:space="preserve">spirit,”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Matthew 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“breathed His last,”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OMF3sPBv6FjP0qSVveOB+/ISJw==">CgMxLjA4AHIhMUhUdFpwdXRGOXNOQ3NDYndZaE1MRTY2dnA5T3hDemh0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