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words “all this was</w:t>
        <w:br w:type="textWrapping"/>
        <w:t xml:space="preserve">done,” and the uniform usage of the N.T.,</w:t>
        <w:br w:type="textWrapping"/>
        <w:t xml:space="preserve">forbid any other. Nor, if rightly viewed,</w:t>
        <w:br w:type="textWrapping"/>
        <w:t xml:space="preserve">does the passage require any other. Whatever may have been the partial fulfilment</w:t>
        <w:br w:type="textWrapping"/>
        <w:t xml:space="preserve">of the prophecy in the time of Ahaz, its</w:t>
        <w:br w:type="textWrapping"/>
        <w:t xml:space="preserve">reference to a different time, and a higher</w:t>
        <w:br w:type="textWrapping"/>
        <w:t xml:space="preserve">deliverance, is undeniable: and then, whatever causes contributed to bring about all</w:t>
        <w:br w:type="textWrapping"/>
        <w:t xml:space="preserve">this, might be all summed up in the fulfilment of the divine purpose, of which that</w:t>
        <w:br w:type="textWrapping"/>
        <w:t xml:space="preserve">prophecy was the declaration. The accomplishment of a promise formally made</w:t>
        <w:br w:type="textWrapping"/>
        <w:t xml:space="preserve">is often alleged as the cause of an action</w:t>
        <w:br w:type="textWrapping"/>
        <w:t xml:space="preserve">extending wider than the promise, and</w:t>
        <w:br w:type="textWrapping"/>
        <w:t xml:space="preserve">purposed long before its utterance. And</w:t>
        <w:br w:type="textWrapping"/>
        <w:t xml:space="preserve">of course these remarks apply to every</w:t>
        <w:br w:type="textWrapping"/>
        <w:t xml:space="preserve">passage where the phrase is used. Such a</w:t>
        <w:br w:type="textWrapping"/>
        <w:t xml:space="preserve">construction can have but one meaning.</w:t>
        <w:br w:type="textWrapping"/>
        <w:t xml:space="preserve">If such meaning involve us in difficulty</w:t>
        <w:br w:type="textWrapping"/>
        <w:t xml:space="preserve">regarding the prophecy itself, far better</w:t>
        <w:br w:type="textWrapping"/>
        <w:t xml:space="preserve">leave such difficulty, in so doubtful a matter</w:t>
        <w:br w:type="textWrapping"/>
        <w:t xml:space="preserve">as the interpretation of prophecy, unsolved,</w:t>
        <w:br w:type="textWrapping"/>
        <w:t xml:space="preserve">than create one in so simple a matter as</w:t>
        <w:br w:type="textWrapping"/>
        <w:t xml:space="preserve">the rendering of a phrase whose meaning</w:t>
        <w:br w:type="textWrapping"/>
        <w:t xml:space="preserve">no indifferent person could doubt. The</w:t>
        <w:br w:type="textWrapping"/>
        <w:t xml:space="preserve">immediate and literal fulfilment of the prophecy seems to be related in Isa. viii. 1–4.</w:t>
        <w:br w:type="textWrapping"/>
        <w:t xml:space="preserve">Yet there the child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called Emmanuel: but in ver. 8 that name is used</w:t>
        <w:br w:type="textWrapping"/>
        <w:t xml:space="preserve">as applying to one of far greater dignity.</w:t>
        <w:br w:type="textWrapping"/>
        <w:t xml:space="preserve">Again, Isa. ix. 6 seems to be a reference to</w:t>
        <w:br w:type="textWrapping"/>
        <w:t xml:space="preserve">this prophecy, as also Micah v. 3.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 the virgin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words are from the</w:t>
        <w:br w:type="textWrapping"/>
        <w:t xml:space="preserve">Septuagint. Such is the rendering of the</w:t>
        <w:br w:type="textWrapping"/>
        <w:t xml:space="preserve">LXX. The Hebrew word is the more</w:t>
        <w:br w:type="textWrapping"/>
        <w:t xml:space="preserve">general term,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young woman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 is</w:t>
        <w:br w:type="textWrapping"/>
        <w:t xml:space="preserve">so translated by Aquila.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shall call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indefinite plural is surely not without</w:t>
        <w:br w:type="textWrapping"/>
        <w:t xml:space="preserve">meaning here.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Men shall call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 it</w:t>
        <w:br w:type="textWrapping"/>
        <w:t xml:space="preserve">shall be a name by which He shall be called</w:t>
        <w:br w:type="textWrapping"/>
        <w:t xml:space="preserve">—one of his appellations. The change of</w:t>
        <w:br w:type="textWrapping"/>
        <w:t xml:space="preserve">person seems to shew, both that the prophecy had a literal fulfilment at the time,</w:t>
        <w:br w:type="textWrapping"/>
        <w:t xml:space="preserve">and that it is here quoted in a form suited</w:t>
        <w:br w:type="textWrapping"/>
        <w:t xml:space="preserve">to its greater and final fulfilment.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Hebrew has,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shalt call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(fem.).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Emmanuel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(is) 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In Isaiah, prophetic primarily of deliverance from the then impending war; but</w:t>
        <w:br w:type="textWrapping"/>
        <w:t xml:space="preserve">also of final and glorious deliverance</w:t>
        <w:br w:type="textWrapping"/>
        <w:t xml:space="preserve">by the manifestation of God in the flesh.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regard to the much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controverted sense of this verse we may 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erve,</w:t>
        <w:br w:type="textWrapping"/>
        <w:t xml:space="preserve">(1) That the prim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â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facie impression on</w:t>
        <w:br w:type="textWrapping"/>
        <w:t xml:space="preserve">the reader certainly is,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knew her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confined to the period of time</w:t>
        <w:br w:type="textWrapping"/>
        <w:t xml:space="preserve">here mentioned. (2) That there is nothing in Scripture tending to remove this</w:t>
        <w:br w:type="textWrapping"/>
        <w:t xml:space="preserve">impression, either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by narration,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the very use of the term,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of</w:t>
        <w:br w:type="textWrapping"/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(on which see note at ch.</w:t>
        <w:br w:type="textWrapping"/>
        <w:t xml:space="preserve">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5), without qualification, shews that</w:t>
        <w:br w:type="textWrapping"/>
        <w:t xml:space="preserve">the idea was not repulsive: or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by implication,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every where in the N. T.</w:t>
        <w:br w:type="textWrapping"/>
        <w:t xml:space="preserve">marriage is spoken of in high and honourable terms; and the words of the angel</w:t>
        <w:br w:type="textWrapping"/>
        <w:t xml:space="preserve">to Joseph rather imply, than discountenance, such a supposition.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On the</w:t>
        <w:br w:type="textWrapping"/>
        <w:t xml:space="preserve">other hand, the words of this verse do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require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it: the idiom being justified on the</w:t>
        <w:br w:type="textWrapping"/>
        <w:t xml:space="preserve">contrary hypothesis. See my Greek Test.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whole it seems to me,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one</w:t>
        <w:br w:type="textWrapping"/>
        <w:t xml:space="preserve">would ever have thought of interpreting</w:t>
        <w:br w:type="textWrapping"/>
        <w:t xml:space="preserve">the verse any otherwise than in its prim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â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acie meaning, except to force it into</w:t>
        <w:br w:type="textWrapping"/>
        <w:t xml:space="preserve">accordance with a preconceived notion</w:t>
        <w:br w:type="textWrapping"/>
        <w:t xml:space="preserve">of the perpetual virginity of Mary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is characteristic, and historically instructive,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 impugner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view</w:t>
        <w:br w:type="textWrapping"/>
        <w:t xml:space="preserve">given above should be Jerome, the impugner of marriage itself: and that his</w:t>
        <w:br w:type="textWrapping"/>
        <w:t xml:space="preserve">opponents in its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tation should</w:t>
        <w:br w:type="textWrapping"/>
        <w:t xml:space="preserve">have been branded as heretics by after</w:t>
        <w:br w:type="textWrapping"/>
        <w:t xml:space="preserve">ages. See a brief notice of the controversy in Milman, Hist. of Latin Christianity,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.72 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Joseph ;</w:t>
        <w:br w:type="textWrapping"/>
        <w:t xml:space="preserve">see ver. 21.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VISIT AND ADORATION OF MAGI FROM THE 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Bethlehem of Judea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was another Bethlehem in the tribe of Zebulun,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0y54fV4M1h7V01YtJAO4oygiag==">CgMxLjA4AHIhMUczQ2lnM3ZYU05iSG5CQUNyUTYtZDFWdVNSUHc2YTNq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