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Twelve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John. The question</w:t>
        <w:br w:type="textWrapping"/>
        <w:t xml:space="preserve">is asked in order to extract from them</w:t>
        <w:br w:type="textWrapping"/>
        <w:t xml:space="preserve">the confession which follows, and thus</w:t>
        <w:br w:type="textWrapping"/>
        <w:t xml:space="preserve">to bind them closer to Himself. We must</w:t>
        <w:br w:type="textWrapping"/>
        <w:t xml:space="preserve">not forget likewise, in the mystery of our</w:t>
        <w:br w:type="textWrapping"/>
        <w:t xml:space="preserve">Lord’s human nature, that at such a moment of desertion, He would seek comfort</w:t>
        <w:br w:type="textWrapping"/>
        <w:t xml:space="preserve">in the faith and attachment of His chosen</w:t>
        <w:br w:type="textWrapping"/>
        <w:t xml:space="preserve">ones.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Peter answers quickly and</w:t>
        <w:br w:type="textWrapping"/>
        <w:t xml:space="preserve">earnestly for the rest, as in Matt. xvi. 16.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whom shall we go?]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 they</w:t>
        <w:br w:type="textWrapping"/>
        <w:t xml:space="preserve">had heard and seen had awakened in them</w:t>
        <w:br w:type="textWrapping"/>
        <w:t xml:space="preserve">the desire of being led on by some teacher</w:t>
        <w:br w:type="textWrapping"/>
        <w:t xml:space="preserve">towards eternal life; and to whom else</w:t>
        <w:br w:type="textWrapping"/>
        <w:t xml:space="preserve">should they go from Him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brought out of His stores for their instruction,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ver. 63) of eternal life?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69.] we have believed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 to be</w:t>
        <w:br w:type="textWrapping"/>
        <w:t xml:space="preserve">used absolutely, as in ver. 64: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believe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[in Thee],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have long done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following words the readings vary;</w:t>
        <w:br w:type="textWrapping"/>
        <w:t xml:space="preserve">the common text having been to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introduced from Matt. xvi. 16.</w:t>
        <w:br w:type="textWrapping"/>
        <w:t xml:space="preserve">The circumstance of the Lord not being</w:t>
        <w:br w:type="textWrapping"/>
        <w:t xml:space="preserve">elsewhere called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Holy One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  <w:br w:type="textWrapping"/>
        <w:t xml:space="preserve">John, is of course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favour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reading: on the principle that an unusual expression was generally by the transcribers</w:t>
        <w:br w:type="textWrapping"/>
        <w:t xml:space="preserve">altered to a more usual one, not vice versa.</w:t>
        <w:br w:type="textWrapping"/>
        <w:t xml:space="preserve">‘The idea however is found (ch. x. 36).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regard the coincidence with the testimony</w:t>
        <w:br w:type="textWrapping"/>
        <w:t xml:space="preserve">of the demoniacs, Mark i. 24 and parallel</w:t>
        <w:br w:type="textWrapping"/>
        <w:t xml:space="preserve">places, as a remarkable one.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words</w:t>
        <w:br w:type="textWrapping"/>
        <w:t xml:space="preserve">appear to have been the first plain declaration of the fact, and so to have laid hold on</w:t>
        <w:br w:type="textWrapping"/>
        <w:t xml:space="preserve">the attention of the Apostles.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70.]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selection of the Twelve by Jesus is the</w:t>
        <w:br w:type="textWrapping"/>
        <w:t xml:space="preserve">consequence of the giving of them to Him</w:t>
        <w:br w:type="textWrapping"/>
        <w:t xml:space="preserve">by the Father, ch. xvii. 6,—in which there</w:t>
        <w:br w:type="textWrapping"/>
        <w:t xml:space="preserve">also Judas is included. So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selecting, and the Father's giving and drawing,</w:t>
        <w:br w:type="textWrapping"/>
        <w:t xml:space="preserve">do not exclude final falling away.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devil]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doubtful in what sense this</w:t>
        <w:br w:type="textWrapping"/>
        <w:t xml:space="preserve">word should be taken, However we explain it, it will be an expression only once</w:t>
        <w:br w:type="textWrapping"/>
        <w:t xml:space="preserve">used in the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In the dark act here</w:t>
        <w:br w:type="textWrapping"/>
        <w:t xml:space="preserve">prophesied, Judas was under the immediate</w:t>
        <w:br w:type="textWrapping"/>
        <w:t xml:space="preserve">instigation of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yielded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up to</w:t>
        <w:br w:type="textWrapping"/>
        <w:t xml:space="preserve">Satan (compare our Lord’s reply to Peter,</w:t>
        <w:br w:type="textWrapping"/>
        <w:t xml:space="preserve">Matt. xvi. 23); and I would understand</w:t>
        <w:br w:type="textWrapping"/>
        <w:t xml:space="preserve">this expression as having reference to that</w:t>
        <w:br w:type="textWrapping"/>
        <w:t xml:space="preserve">league with and entertainment of the Evil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his thoughts and purposes, which</w:t>
        <w:br w:type="textWrapping"/>
        <w:t xml:space="preserve">his ultimate possession by Satan implies.</w:t>
        <w:br w:type="textWrapping"/>
        <w:t xml:space="preserve">This meaning can perhaps hardly be rendered by any single word in another language. The A. 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 certainly</w:t>
        <w:br w:type="textWrapping"/>
        <w:t xml:space="preserve">too strong;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devilish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better, but</w:t>
        <w:br w:type="textWrapping"/>
        <w:t xml:space="preserve">not unobjectionable.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</w:t>
        <w:br w:type="textWrapping"/>
        <w:t xml:space="preserve">of 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xvii. 12.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the name Iscariot (here applied to Simon,</w:t>
        <w:br w:type="textWrapping"/>
        <w:t xml:space="preserve">Judas’s father), see on Matt. x. 4.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CHAP. VII.—X.]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LIGHT OF</w:t>
        <w:br w:type="textWrapping"/>
        <w:t xml:space="preserve">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RLD.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conflict at its height.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VII. 1—52.]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MEETS THE UNBELIEF OF THE JEWS AT JERUSALEM.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circumstances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[verses 1—13].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chronology of this period is very doubtful.</w:t>
        <w:br w:type="textWrapping"/>
        <w:t xml:space="preserve">I have remarked on it in my note on Luke</w:t>
        <w:br w:type="textWrapping"/>
        <w:t xml:space="preserve">ix. 51. Thus much we may observe here,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these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apply emphatically to ch. vi., but must be referred</w:t>
        <w:br w:type="textWrapping"/>
        <w:t xml:space="preserve">back to ch. v., as indeed must the Jews</w:t>
        <w:br w:type="textWrapping"/>
        <w:t xml:space="preserve">seeking to kill Him, and the miracle alluded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in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28. But it will not follow from</w:t>
        <w:br w:type="textWrapping"/>
        <w:t xml:space="preserve">this, that ch. vi. is not in its right place:</w:t>
        <w:br w:type="textWrapping"/>
        <w:t xml:space="preserve">it contains an independent memoir of a</w:t>
        <w:br w:type="textWrapping"/>
        <w:t xml:space="preserve">miracle and discourse of our Lord in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lilee which actually happened in the interval,</w:t>
        <w:br w:type="textWrapping"/>
        <w:t xml:space="preserve">and only serves to shew us the character of</w:t>
        <w:br w:type="textWrapping"/>
        <w:t xml:space="preserve">this Gospel as made up of such memoirs,</w:t>
        <w:br w:type="textWrapping"/>
        <w:t xml:space="preserve">more or less connected with one another, and</w:t>
        <w:br w:type="textWrapping"/>
        <w:t xml:space="preserve">selected by the Evangelist for their higher</w:t>
        <w:br w:type="textWrapping"/>
        <w:t xml:space="preserve">spiritual import, and the discourses arising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uZosO0C2fyW88XmrYk4rk48MTA==">CgMxLjA4AHIhMTZrUkxwMk5KNDBVOTk0NTlDWWYwQmxtdFAxWk1femU4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