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decisive against all attempts of unbelievers to attribute our Lord’s knowledge</w:t>
        <w:br w:type="textWrapping"/>
        <w:t xml:space="preserve">to education in any human school of learning. Such indications are not without</w:t>
        <w:br w:type="textWrapping"/>
        <w:t xml:space="preserve">their value in these times.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words may bear two meanings :—either,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sense of Scripture which I teach is not</w:t>
        <w:br w:type="textWrapping"/>
        <w:t xml:space="preserve">my own, but that in which it was originally</w:t>
        <w:br w:type="textWrapping"/>
        <w:t xml:space="preserve">penned as a revelation from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;’ or,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teaching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(generally)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not mine, but</w:t>
        <w:br w:type="textWrapping"/>
        <w:t xml:space="preserve">that of Him who sent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latter is</w:t>
        <w:br w:type="textWrapping"/>
        <w:t xml:space="preserve">preferable, as agreeing better with what</w:t>
        <w:br w:type="textWrapping"/>
        <w:t xml:space="preserve">follows, and because the former assumes</w:t>
        <w:br w:type="textWrapping"/>
        <w:t xml:space="preserve">that He was expounding Scripture, which,</w:t>
        <w:br w:type="textWrapping"/>
        <w:t xml:space="preserve">though probable, is not asserted.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rendering of this verse in the A. V. 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uch to be deplored. The word signifying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willing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should not have been slurred</w:t>
        <w:br w:type="textWrapping"/>
        <w:t xml:space="preserve">over, for it is important.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any man’s</w:t>
        <w:br w:type="textWrapping"/>
        <w:t xml:space="preserve">will be, to do His will,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c. As it now</w:t>
        <w:br w:type="textWrapping"/>
        <w:t xml:space="preserve">stands in the A. V.,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wrong idea is conveyed: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bare performance of</w:t>
        <w:br w:type="textWrapping"/>
        <w:t xml:space="preserve">God’s outward commands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will give a man</w:t>
        <w:br w:type="textWrapping"/>
        <w:t xml:space="preserve">sufficient acquaintance with Christian doctrine:—whereas what our Lord asserts to</w:t>
        <w:br w:type="textWrapping"/>
        <w:t xml:space="preserve">the Jews is, that if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set in</w:t>
        <w:br w:type="textWrapping"/>
        <w:t xml:space="preserve">His ways, if a man be really anxious to</w:t>
        <w:br w:type="textWrapping"/>
        <w:t xml:space="preserve">do the will of God, and thus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fulfil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</w:t>
        <w:br w:type="textWrapping"/>
        <w:t xml:space="preserve">first great commandment of the law, the</w:t>
        <w:br w:type="textWrapping"/>
        <w:t xml:space="preserve">singleness of purpose, and subjection to</w:t>
        <w:br w:type="textWrapping"/>
        <w:t xml:space="preserve">the will of God, will lead him on to faith</w:t>
        <w:br w:type="textWrapping"/>
        <w:t xml:space="preserve">in the promised and then apparent Messiah,</w:t>
        <w:br w:type="textWrapping"/>
        <w:t xml:space="preserve">and to a just discrimination of the divine</w:t>
        <w:br w:type="textWrapping"/>
        <w:t xml:space="preserve">character of his teaching.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</w:t>
        <w:br w:type="textWrapping"/>
        <w:t xml:space="preserve">gives us the reason why he, who wishes to</w:t>
        <w:br w:type="textWrapping"/>
        <w:t xml:space="preserve">do God’s will, will know of the teaching of</w:t>
        <w:br w:type="textWrapping"/>
        <w:t xml:space="preserve">Christ: viz. because both are seeking one</w:t>
        <w:br w:type="textWrapping"/>
        <w:t xml:space="preserve">aim—the glory of God :—and the humility</w:t>
        <w:br w:type="textWrapping"/>
        <w:t xml:space="preserve">of him, whose will it is to do God’s will,</w:t>
        <w:br w:type="textWrapping"/>
        <w:t xml:space="preserve">can best appreciate that more perfect humility of the divine Son, who speaks not of</w:t>
        <w:br w:type="textWrapping"/>
        <w:t xml:space="preserve">himself, but of Him that sent him,—see</w:t>
        <w:br w:type="textWrapping"/>
        <w:t xml:space="preserve">ch. v. 41—44, of which this verse is a repetition with a somewhat different bearing.</w:t>
        <w:br w:type="textWrapping"/>
        <w:t xml:space="preserve">In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sense, it asserts that self-exaltation and self-seeking necessarily accompany the unaided teaching of man,</w:t>
        <w:br w:type="textWrapping"/>
        <w:t xml:space="preserve">but that all true teaching is from God.</w:t>
        <w:br w:type="textWrapping"/>
        <w:t xml:space="preserve">But then we must remember that, simply</w:t>
        <w:br w:type="textWrapping"/>
        <w:t xml:space="preserve">taken, the latter part of the sentence is</w:t>
        <w:br w:type="textWrapping"/>
        <w:t xml:space="preserve">only true of the Holy One Himself; that</w:t>
        <w:br w:type="textWrapping"/>
        <w:t xml:space="preserve">owing to human infirmity, purity of</w:t>
        <w:br w:type="textWrapping"/>
        <w:t xml:space="preserve">motive is no sure guarantee for correctness of doctrine ;—and therefore in this</w:t>
        <w:br w:type="textWrapping"/>
        <w:t xml:space="preserve">second part He does not say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glory of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which would generalize it to all</w:t>
        <w:br w:type="textWrapping"/>
        <w:t xml:space="preserve">men,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glory that sent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confines it to Himself.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is</w:t>
        <w:br w:type="textWrapping"/>
        <w:t xml:space="preserve">a close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connexion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the foregoing. Our</w:t>
        <w:br w:type="textWrapping"/>
        <w:t xml:space="preserve">Lord now takes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offensive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against them.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willing to do His will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to be</w:t>
        <w:br w:type="textWrapping"/>
        <w:t xml:space="preserve">the great key to a tyme appreciation of His</w:t>
        <w:br w:type="textWrapping"/>
        <w:t xml:space="preserve">teaching: but of this there was no example</w:t>
        <w:br w:type="textWrapping"/>
        <w:t xml:space="preserve">among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:—and therefore it was that</w:t>
        <w:br w:type="textWrapping"/>
        <w:t xml:space="preserve">they were no fair judges of the teaching,</w:t>
        <w:br w:type="textWrapping"/>
        <w:t xml:space="preserve">but bitter opponents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persecutors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Jesus, of whom, had they been anxious to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fulfil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law, they would have been earnest</w:t>
        <w:br w:type="textWrapping"/>
        <w:t xml:space="preserve">and humble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disciples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(ch. v. 46). The law</w:t>
        <w:br w:type="textWrapping"/>
        <w:t xml:space="preserve">was to be read before all Israel every seventh</w:t>
        <w:br w:type="textWrapping"/>
        <w:t xml:space="preserve">year in the feast of tabernacles (Deut. xxxi.</w:t>
        <w:br w:type="textWrapping"/>
        <w:t xml:space="preserve">10—13) :—whether this was such a year is</w:t>
        <w:br w:type="textWrapping"/>
        <w:t xml:space="preserve">uncertain: but this verse may allude to</w:t>
        <w:br w:type="textWrapping"/>
        <w:t xml:space="preserve">the practice, even if it was not.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seek ye to kill me?]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their killing the</w:t>
        <w:br w:type="textWrapping"/>
        <w:t xml:space="preserve">Lord of Life was summed up all their</w:t>
        <w:br w:type="textWrapping"/>
        <w:t xml:space="preserve">transgression of God’s law. It was the</w:t>
        <w:br w:type="textWrapping"/>
        <w:t xml:space="preserve">greatest proof of their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ignorance of</w:t>
        <w:br w:type="textWrapping"/>
        <w:t xml:space="preserve">and disobedience to it.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multitude, not the rulers, replied this.</w:t>
        <w:br w:type="textWrapping"/>
        <w:t xml:space="preserve">Indeed their question,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seeketh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ill 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?” shews their ignorance of the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yXsN4LJQVIVg5UtCjczfhI4pBA==">CgMxLjA4AHIhMWt3c3dZNXZBRUFfQjdaZTlvcUVNMHpzUkc2ejY2V3dD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