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have at any time turned and looked</w:t>
        <w:br w:type="textWrapping"/>
        <w:t xml:space="preserve">on Him whom he had pierced, by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have been saved;—nor again must it</w:t>
        <w:br w:type="textWrapping"/>
        <w:t xml:space="preserve">be taken as meaning,‘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 seek to</w:t>
        <w:br w:type="textWrapping"/>
        <w:t xml:space="preserve">lay hands on Me, and shall not be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—which is vapid and unmeaning. Neither of these interpretations, nor any like</w:t>
        <w:br w:type="textWrapping"/>
        <w:t xml:space="preserve">them, will agree with the parallel place,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xiii. 33, where the same words are used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meaning is simply</w:t>
        <w:br w:type="textWrapping"/>
        <w:t xml:space="preserve">(as in reff.), ‘My bodily presence will be</w:t>
        <w:br w:type="textWrapping"/>
        <w:t xml:space="preserve">withdrawn from you; I shall be personally</w:t>
        <w:br w:type="textWrapping"/>
        <w:t xml:space="preserve">in a place inaccessible to you:’ see ch. xiii.</w:t>
        <w:br w:type="textWrapping"/>
        <w:t xml:space="preserve">36.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I am]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need not supply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the present tense is used in</w:t>
        <w:br w:type="textWrapping"/>
        <w:t xml:space="preserve">the solemn sense of ch. i. 18, and ch. iii.</w:t>
        <w:br w:type="textWrapping"/>
        <w:t xml:space="preserve">13, to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addressed to the Jews,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canst not follow me now, but</w:t>
        <w:br w:type="textWrapping"/>
        <w:t xml:space="preserve">thou shalt follow me 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addressed to Peter, ch. xiii. 36, and it will</w:t>
        <w:br w:type="textWrapping"/>
        <w:t xml:space="preserve">be evident that the Lord had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view: ‘Ye cannot, as ye are</w:t>
        <w:br w:type="textWrapping"/>
        <w:t xml:space="preserve">now, enter there.’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whole, see Luke xvii. 22.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35, 36.] {35}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Jews</w:t>
        <w:br w:type="textWrapping"/>
        <w:t xml:space="preserve">understood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meant, but</w:t>
        <w:br w:type="textWrapping"/>
        <w:t xml:space="preserve">some journey which He would take in the</w:t>
        <w:br w:type="textWrapping"/>
        <w:t xml:space="preserve">event of their rejecting him.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intent in this hypothesis, that He was</w:t>
        <w:br w:type="textWrapping"/>
        <w:t xml:space="preserve">going to the dispersed among the Greeks,</w:t>
        <w:br w:type="textWrapping"/>
        <w:t xml:space="preserve">is, to convey contempt and mockery. {36} They</w:t>
        <w:br w:type="textWrapping"/>
        <w:t xml:space="preserve">do not however believe the hypothesis; but</w:t>
        <w:br w:type="textWrapping"/>
        <w:t xml:space="preserve">ask again,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 this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37—52.]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GIVER OF THE</w:t>
        <w:br w:type="textWrapping"/>
        <w:t xml:space="preserve">SPIRIT (37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39). CONSEQUENCES OF THE</w:t>
        <w:br w:type="textWrapping"/>
        <w:t xml:space="preserve">DISCOURSE (40—52).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37,38.] {37}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certain what is meant by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 day,</w:t>
        <w:br w:type="textWrapping"/>
        <w:t xml:space="preserve">which was the great day of the feast.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command, Levit. xxiii. 34, 35, was</w:t>
        <w:br w:type="textWrapping"/>
        <w:t xml:space="preserve">to keep the feast seven days;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be a solemn assembly and a feast-sabbath,</w:t>
        <w:br w:type="textWrapping"/>
        <w:t xml:space="preserve">—then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another solemn</w:t>
        <w:br w:type="textWrapping"/>
        <w:t xml:space="preserve">assembly and a feast-sabbath :—so also ib.</w:t>
        <w:br w:type="textWrapping"/>
        <w:t xml:space="preserve">ver. 39. (But in Deut. xvi. 13 nothing is</w:t>
        <w:br w:type="textWrapping"/>
        <w:t xml:space="preserve">said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day.) In Neh. viii. 18</w:t>
        <w:br w:type="textWrapping"/>
        <w:t xml:space="preserve">the feast is kept seven days, and on the</w:t>
        <w:br w:type="textWrapping"/>
        <w:t xml:space="preserve">eighth is a solemn assembly,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</w:t>
        <w:br w:type="textWrapping"/>
        <w:t xml:space="preserve">unto the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Num. xxix. 12—</w:t>
        <w:br w:type="textWrapping"/>
        <w:t xml:space="preserve">38, where minute directions are given for</w:t>
        <w:br w:type="textWrapping"/>
        <w:t xml:space="preserve">every day of the feast, the eighth day is</w:t>
        <w:br w:type="textWrapping"/>
        <w:t xml:space="preserve">reckoned in, as usual. Josephus, Antt.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10. 4, gives a similar aceount. In 2 Macc.</w:t>
        <w:br w:type="textWrapping"/>
        <w:t xml:space="preserve">x. 6, we read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 days....as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 of the tabernacles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the eighth</w:t>
        <w:br w:type="textWrapping"/>
        <w:t xml:space="preserve">day was not properly one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the people ceased to dwell in the tabernacles on the seventh day. Philo says of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 conclusion, not of</w:t>
        <w:br w:type="textWrapping"/>
        <w:t xml:space="preserve">that feast alone, but of all the feasts in the</w:t>
        <w:br w:type="textWrapping"/>
        <w:t xml:space="preserve">year, being the last day in the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though this may be pure conjecture, it is</w:t>
        <w:br w:type="textWrapping"/>
        <w:t xml:space="preserve">valuable, as shewing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reason of</w:t>
        <w:br w:type="textWrapping"/>
        <w:t xml:space="preserve">which is conjectured; viz.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</w:t>
        <w:br w:type="textWrapping"/>
        <w:t xml:space="preserve">day was held in more than ordinary estimation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then seems here</w:t>
        <w:br w:type="textWrapping"/>
        <w:t xml:space="preserve">to be meant,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last of the feast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be popularly used, as in some of the citations above. But a difficulty attends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view. Our Lord certainly seems to allude</w:t>
        <w:br w:type="textWrapping"/>
        <w:t xml:space="preserve">here to the custom which prevailed during</w:t>
        <w:br w:type="textWrapping"/>
        <w:t xml:space="preserve">the seven days of the feast, of a priest</w:t>
        <w:br w:type="textWrapping"/>
        <w:t xml:space="preserve">bringing water in a golden vessel from the</w:t>
        <w:br w:type="textWrapping"/>
        <w:t xml:space="preserve">pool of Siloam with a jubilant procession</w:t>
        <w:br w:type="textWrapping"/>
        <w:t xml:space="preserve">to the temple, standing on the altar and</w:t>
        <w:br w:type="textWrapping"/>
        <w:t xml:space="preserve">pouring it out there, together with wine,</w:t>
        <w:br w:type="textWrapping"/>
        <w:t xml:space="preserve">while meantime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Hallel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xviii.) was sung. This practice was by</w:t>
        <w:br w:type="textWrapping"/>
        <w:t xml:space="preserve">some supposed—as the dwelling in tabernacles represented their life in the desert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old—to refer to the striking of the rock</w:t>
        <w:br w:type="textWrapping"/>
        <w:t xml:space="preserve">by Moses:—by others, to the rain, for</w:t>
        <w:br w:type="textWrapping"/>
        <w:t xml:space="preserve">which they then prayed, for the seed of the</w:t>
        <w:br w:type="textWrapping"/>
        <w:t xml:space="preserve">ensuing year:—by the elder Rabbis, to</w:t>
        <w:br w:type="textWrapping"/>
        <w:t xml:space="preserve">Isa. xii. 3, and the effusion of the Holy</w:t>
        <w:br w:type="textWrapping"/>
        <w:t xml:space="preserve">Spirit in the days of the Messiah. But it</w:t>
        <w:br w:type="textWrapping"/>
        <w:t xml:space="preserve">was almost universally agreed, that on the</w:t>
        <w:br w:type="textWrapping"/>
        <w:t xml:space="preserve">eighth day this ceremony did not take</w:t>
        <w:br w:type="textWrapping"/>
        <w:t xml:space="preserve">place. Now, out of this difficulty I would</w:t>
        <w:br w:type="textWrapping"/>
        <w:t xml:space="preserve">extract what I believe to be the right interpretation.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eighth day,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pouring of water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 place.</w:t>
        <w:br w:type="textWrapping"/>
        <w:t xml:space="preserve">But is therefore all allusion to the ceremony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 think not: nay, I believe it is the more natural. For seven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cqwPYvzFnvPCwwR6xT7Y0iW4w==">CgMxLjA4AHIhMWJ1a2tBb293Wl9rLXZjV1R1cGF3UXV4cGlBU19GdzVZ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