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no more remarks are appended, is</w:t>
        <w:br w:type="textWrapping"/>
        <w:t xml:space="preserve">natural. St. John had one great design in</w:t>
        <w:br w:type="textWrapping"/>
        <w:t xml:space="preserve">writing his gospel, and does not allow it to</w:t>
        <w:br w:type="textWrapping"/>
        <w:t xml:space="preserve">be interfered with by explanations of matters otherwise known. Besides, we 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that the so-called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probability, that</w:t>
        <w:br w:type="textWrapping"/>
        <w:t xml:space="preserve">John knew nothing of the birth at Bethlehem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reaches much further than may</w:t>
        <w:br w:type="textWrapping"/>
        <w:t xml:space="preserve">appear at first. If St. John knew nothing</w:t>
        <w:br w:type="textWrapping"/>
        <w:t xml:space="preserve">of it, and yet the Mother of the Lord lived</w:t>
        <w:br w:type="textWrapping"/>
        <w:t xml:space="preserve">with him, the inference must be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knew nothing of it,—in other words, that</w:t>
        <w:br w:type="textWrapping"/>
        <w:t xml:space="preserve">it never happened.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{43}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violent dissension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—some taking up His cause, some wishing</w:t>
        <w:br w:type="textWrapping"/>
        <w:t xml:space="preserve">to lay hands on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These</w:t>
        <w:br w:type="textWrapping"/>
        <w:t xml:space="preserve">were from among the multitude. Those</w:t>
        <w:br w:type="textWrapping"/>
        <w:t xml:space="preserve">who wished to lay hands on Him were,</w:t>
        <w:br w:type="textWrapping"/>
        <w:t xml:space="preserve">as Euthymius remarks,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invisibly restrained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45—52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 of the officers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Sanhedrim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 consultation on their report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these officers had been watching Jesus for some days, or the present</w:t>
        <w:br w:type="textWrapping"/>
        <w:t xml:space="preserve">section goes back a little from what has</w:t>
        <w:br w:type="textWrapping"/>
        <w:t xml:space="preserve">preceded. The latter is more probable.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There is no intention to pronounce a formal ban upon the followers of</w:t>
        <w:br w:type="textWrapping"/>
        <w:t xml:space="preserve">Jesus ;—the words are merely a passionate</w:t>
        <w:br w:type="textWrapping"/>
        <w:t xml:space="preserve">expression of contempt.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</w:t>
        <w:br w:type="textWrapping"/>
        <w:t xml:space="preserve">Jews had, since the sabbath-healing, condemned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and were seeking to kill</w:t>
        <w:br w:type="textWrapping"/>
        <w:t xml:space="preserve">him. But in Exod. xxiii. 1, 2; Deut. 1.</w:t>
        <w:br w:type="textWrapping"/>
        <w:t xml:space="preserve">16, 17, justice is commanded to be done in</w:t>
        <w:br w:type="textWrapping"/>
        <w:t xml:space="preserve">the way here insisted on by Nicodemus.</w:t>
        <w:br w:type="textWrapping"/>
        <w:t xml:space="preserve">Observe the consistency, and development,</w:t>
        <w:br w:type="textWrapping"/>
        <w:t xml:space="preserve">of the character of Nicodemus;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more on ch. xix. 39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See Deut.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16.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They taunt him with</w:t>
        <w:br w:type="textWrapping"/>
        <w:t xml:space="preserve">being disposed to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(mostly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hYxPWmVtPv+T9wddKv0C9bzLA==">CgMxLjA4AHIhMTNNUlJIRzNOSnJTSGpmbl8xTjJIMG43aGRrdTF1SDho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