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differently: that, all men being persuaded by Him to peaceful lives, they</w:t>
        <w:br w:type="textWrapping"/>
        <w:t xml:space="preserve">would have no one to join them in revolt</w:t>
        <w:br w:type="textWrapping"/>
        <w:t xml:space="preserve">against the Romans; but this seems forced:</w:t>
        <w:br w:type="textWrapping"/>
        <w:t xml:space="preserve">for no coming of the Romans would in that</w:t>
        <w:br w:type="textWrapping"/>
        <w:t xml:space="preserve">ease be provoked.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place]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place, Acts vi. 13), but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place,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in reff.: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local habitation,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our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national existence.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</w:t>
        <w:br w:type="textWrapping"/>
        <w:t xml:space="preserve">these literally came to pass.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Whether</w:t>
        <w:br w:type="textWrapping"/>
        <w:t xml:space="preserve">this fear was earnestly expressed, or only</w:t>
        <w:br w:type="textWrapping"/>
        <w:t xml:space="preserve">as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overt for their enmity, does not</w:t>
        <w:br w:type="textWrapping"/>
        <w:t xml:space="preserve">appear.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emphati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detecting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real cause of their anxiety.</w:t>
        <w:br w:type="textWrapping"/>
        <w:t xml:space="preserve">Respecting this man’s pretensions, they</w:t>
        <w:br w:type="textWrapping"/>
        <w:t xml:space="preserve">do not pretend to decide: all they know is</w:t>
        <w:br w:type="textWrapping"/>
        <w:t xml:space="preserve">that if he is to go on thus, THEIR standing</w:t>
        <w:br w:type="textWrapping"/>
        <w:t xml:space="preserve">is gone.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49—52.]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{49} The counsel is</w:t>
        <w:br w:type="textWrapping"/>
        <w:t xml:space="preserve">given in subtilty, and was intended by</w:t>
        <w:br w:type="textWrapping"/>
        <w:t xml:space="preserve">Caiaphas in the sense of political expediency only. But it pleased God to make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him, as High Priest, the special though</w:t>
        <w:br w:type="textWrapping"/>
        <w:t xml:space="preserve">involuntary organ of the Holy Spirit,</w:t>
        <w:br w:type="textWrapping"/>
        <w:t xml:space="preserve">and thus to utter by him a prophecy of</w:t>
        <w:br w:type="textWrapping"/>
        <w:t xml:space="preserve">the death of Christ and its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effects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That</w:t>
        <w:br w:type="textWrapping"/>
        <w:t xml:space="preserve">this is the only sense to be given, appears</w:t>
        <w:br w:type="textWrapping"/>
        <w:t xml:space="preserve">from the consideration that the whole of</w:t>
        <w:br w:type="textWrapping"/>
        <w:t xml:space="preserve">verses 51, 52 cannot for a moment be</w:t>
        <w:br w:type="textWrapping"/>
        <w:t xml:space="preserve">supposed to have been in the mind of</w:t>
        <w:br w:type="textWrapping"/>
        <w:t xml:space="preserve">Caiaphas; and to divide it, and suppose</w:t>
        <w:br w:type="textWrapping"/>
        <w:t xml:space="preserve">the latter part to be the addition of the</w:t>
        <w:br w:type="textWrapping"/>
        <w:t xml:space="preserve">Evangelist, is quite unjustifiable.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high priest that year]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repeated again, ch.</w:t>
        <w:br w:type="textWrapping"/>
        <w:t xml:space="preserve">xviii. 13. He was High Priest during</w:t>
        <w:br w:type="textWrapping"/>
        <w:t xml:space="preserve">the whole Procuratorship of Pontius Pilate,</w:t>
        <w:br w:type="textWrapping"/>
        <w:t xml:space="preserve">eleven years. In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year,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there is no intimation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conveyed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the</w:t>
        <w:br w:type="textWrapping"/>
        <w:t xml:space="preserve">High Priesthood was changed every year,</w:t>
        <w:br w:type="textWrapping"/>
        <w:t xml:space="preserve">which it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was not: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we must understand the words as directing attention 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that (remarkable) year,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without</w:t>
        <w:br w:type="textWrapping"/>
        <w:t xml:space="preserve">any reference to time past or to come.</w:t>
        <w:br w:type="textWrapping"/>
        <w:t xml:space="preserve">THAT YEAR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great events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Caiaphas</w:t>
        <w:br w:type="textWrapping"/>
        <w:t xml:space="preserve">as its High Priest. See on ver. 57.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Ye know nothing at all]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Probably various</w:t>
        <w:br w:type="textWrapping"/>
        <w:t xml:space="preserve">methods of action had been suggested.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Observe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people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here, the usual term</w:t>
        <w:br w:type="textWrapping"/>
        <w:t xml:space="preserve">for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chosen people,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when it is regarded as a nation among the</w:t>
        <w:br w:type="textWrapping"/>
        <w:t xml:space="preserve">nations: compare also ver. 52.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{51}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 of himself]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1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himself,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under the influence of the Spirit,</w:t>
        <w:br w:type="textWrapping"/>
        <w:t xml:space="preserve">who caused him to utter words, of the full</w:t>
        <w:br w:type="textWrapping"/>
        <w:t xml:space="preserve">meaning of which he had no conception.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being high priest... he prophesied]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certainly was a belief, probably</w:t>
        <w:br w:type="textWrapping"/>
        <w:t xml:space="preserve">arising originally from the use of the Urim</w:t>
        <w:br w:type="textWrapping"/>
        <w:t xml:space="preserve">and Thummim, that the High Priest, and</w:t>
        <w:br w:type="textWrapping"/>
        <w:t xml:space="preserve">indeed every priest, had some knowledge</w:t>
        <w:br w:type="textWrapping"/>
        <w:t xml:space="preserve">of dreams and utterance of prophecy.</w:t>
        <w:br w:type="textWrapping"/>
        <w:t xml:space="preserve">Philo the Jew says, “ A true priest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ipso</w:t>
        <w:br w:type="textWrapping"/>
        <w:t xml:space="preserve">facto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prophet.” That this belief existed,</w:t>
        <w:br w:type="textWrapping"/>
        <w:t xml:space="preserve">y account for the expression here;</w:t>
        <w:br w:type="textWrapping"/>
        <w:t xml:space="preserve">however does not confirm it in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cases,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asserts the fact that the Spirit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this case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made use of him as High</w:t>
        <w:br w:type="textWrapping"/>
        <w:t xml:space="preserve">Priest, for this purpose. This confirms</w:t>
        <w:br w:type="textWrapping"/>
        <w:t xml:space="preserve">the above view of the words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year,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here again repeated. See on ver. 49.</w:t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that Jesus was about to die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purport (unknown to himself) of his prophecy. And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nation,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guarded from misunderstanding by what</w:t>
        <w:br w:type="textWrapping"/>
        <w:t xml:space="preserve">follows. 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{52}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children of God]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</w:t>
        <w:br w:type="textWrapping"/>
        <w:t xml:space="preserve">those who are called by the same name in</w:t>
        <w:br w:type="textWrapping"/>
        <w:t xml:space="preserve">ch. i. 12,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ordained to eternal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of Acts xiii. 48 (where see note), among</w:t>
        <w:br w:type="textWrapping"/>
        <w:t xml:space="preserve">all nations; compare ch. x.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53.]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decision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put Him to death,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understood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and from that day they</w:t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PdrvDm1hPYXpjIGPVOsQdE0s2g==">CgMxLjA4AHIhMWEta0RsQlFXNWxFYkt3TmRlWXI0UUVwRG9jbzhRTU5W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