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repute: the representatives of the Jewish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opposition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Jesus.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consulted,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to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(formal)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resolution,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in the mind,—had an intention: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Acts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3; xv. 37.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chief</w:t>
        <w:br w:type="textWrapping"/>
        <w:t xml:space="preserve">priests, named here and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xi. 57, were</w:t>
        <w:br w:type="textWrapping"/>
        <w:t xml:space="preserve">of the sect of the Sadducees; and therefore disbelieved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raising of</w:t>
        <w:br w:type="textWrapping"/>
        <w:t xml:space="preserve">Lazarus; only viewing him as one whom</w:t>
        <w:br w:type="textWrapping"/>
        <w:t xml:space="preserve">it would be desirable to put out of the</w:t>
        <w:br w:type="textWrapping"/>
        <w:t xml:space="preserve">way, as an object of popular attention in</w:t>
        <w:br w:type="textWrapping"/>
        <w:t xml:space="preserve">connexion with Jesus.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were</w:t>
        <w:br w:type="textWrapping"/>
        <w:t xml:space="preserve">going away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Bethany)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</w:t>
        <w:br w:type="textWrapping"/>
        <w:t xml:space="preserve">contains in it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falling</w:t>
        <w:br w:type="textWrapping"/>
        <w:t xml:space="preserve">away,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from under the hand and power</w:t>
        <w:br w:type="textWrapping"/>
        <w:t xml:space="preserve">of the chief priests.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triumphal entry into Je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usalem.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xxi. 1—17. Mark xi. 1—11. Luke xix. 29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chronology, see note on Matt. xxi.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12.] On the next day,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ie.on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Sunday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—see on ver. 1.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they heard]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multitude who had returned</w:t>
        <w:br w:type="textWrapping"/>
        <w:t xml:space="preserve">from Bethany, ver. 9. The order of the</w:t>
        <w:br w:type="textWrapping"/>
        <w:t xml:space="preserve">narrative seems to require that these</w:t>
        <w:br w:type="textWrapping"/>
        <w:t xml:space="preserve">people should have visited Bethany late on</w:t>
        <w:br w:type="textWrapping"/>
        <w:t xml:space="preserve">the Sabbath, after sunset, and the anoi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the branches of the palm</w:t>
        <w:br w:type="textWrapping"/>
        <w:t xml:space="preserve">trees]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articles shew that the palm</w:t>
        <w:br w:type="textWrapping"/>
        <w:t xml:space="preserve">trees were on the spot: or perhaps that</w:t>
        <w:br w:type="textWrapping"/>
        <w:t xml:space="preserve">the custom was usual at such festivities.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14—16.]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Evangelist seems to</w:t>
        <w:br w:type="textWrapping"/>
        <w:t xml:space="preserve">suppose his readers already acquainted</w:t>
        <w:br w:type="textWrapping"/>
        <w:t xml:space="preserve">with the circumstances of the triumphal</w:t>
        <w:br w:type="textWrapping"/>
        <w:t xml:space="preserve">entry, and therefore relates it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ompendiously.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 found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</w:t>
        <w:br w:type="textWrapping"/>
        <w:t xml:space="preserve">not involve any discrepancy with the three</w:t>
        <w:br w:type="textWrapping"/>
        <w:t xml:space="preserve">Evangelists, but is a compendious term,</w:t>
        <w:br w:type="textWrapping"/>
        <w:t xml:space="preserve">implying their details.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prophecy is more fully cited by St. Matthew.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Important, as shewing that</w:t>
        <w:br w:type="textWrapping"/>
        <w:t xml:space="preserve">this, and probably other prophetic citations under similar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were</w:t>
        <w:br w:type="textWrapping"/>
        <w:t xml:space="preserve">the effect of the light poured into the</w:t>
        <w:br w:type="textWrapping"/>
        <w:t xml:space="preserve">minds of the Apostles by the Holy Spirit</w:t>
        <w:br w:type="textWrapping"/>
        <w:t xml:space="preserve">after the Ascension.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had done</w:t>
        <w:br w:type="textWrapping"/>
        <w:t xml:space="preserve">these things unto him]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the going</w:t>
        <w:br w:type="textWrapping"/>
        <w:t xml:space="preserve">out to meet Him, strewing clothes and</w:t>
        <w:br w:type="textWrapping"/>
        <w:t xml:space="preserve">branches in the way, and shouting ‘Ho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na’ before Him: also perhaps, the setting Him on the ass, implied in the concise</w:t>
        <w:br w:type="textWrapping"/>
        <w:t xml:space="preserve">narrative. Notice the thrice-repeated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each time signifying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“this</w:t>
        <w:br w:type="textWrapping"/>
        <w:t xml:space="preserve">which was written by the prophet,” “the</w:t>
        <w:br w:type="textWrapping"/>
        <w:t xml:space="preserve">above citation.”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testimony</w:t>
        <w:br w:type="textWrapping"/>
        <w:t xml:space="preserve">which they bore is given in Luke xix. 37,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XeoifFLYnzudwFI9DhbUY1/mlw==">CgMxLjA4AHIhMTJLcEthWlRhdzRvcjl6SGtLSkFVWXFRMnRzaXJMbDZw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