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only the tiller of the land, but the vine-</w:t>
        <w:br w:type="textWrapping"/>
        <w:t xml:space="preserve">planter and dresser; He who has originated</w:t>
        <w:br w:type="textWrapping"/>
        <w:t xml:space="preserve">the relation between the vine and branches</w:t>
        <w:br w:type="textWrapping"/>
        <w:t xml:space="preserve">by planting the Vine in this earth (the</w:t>
        <w:br w:type="textWrapping"/>
        <w:t xml:space="preserve">nature of man), and who looks for and</w:t>
        <w:br w:type="textWrapping"/>
        <w:t xml:space="preserve">ensures the bringing forth of fruit.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Vine contains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fruitful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unfruitful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branches. Who are these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unfruitful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branches?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Who are the branches?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Clearly, all those who, adopting the parallel</w:t>
        <w:br w:type="textWrapping"/>
        <w:t xml:space="preserve">image, are made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members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Christ by</w:t>
        <w:br w:type="textWrapping"/>
        <w:t xml:space="preserve">baptism, Rom. vi. 3, 4; compare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lanted</w:t>
        <w:br w:type="textWrapping"/>
        <w:t xml:space="preserve">together,”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ib. ver. 5, also Rom. xi. 17 ff.</w:t>
        <w:br w:type="textWrapping"/>
        <w:t xml:space="preserve">The Vine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visible Church here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</w:t>
        <w:br w:type="textWrapping"/>
        <w:t xml:space="preserve">which Christ is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inclusive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Head: the</w:t>
        <w:br w:type="textWrapping"/>
        <w:t xml:space="preserve">Vine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contains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branches; hence the</w:t>
        <w:br w:type="textWrapping"/>
        <w:t xml:space="preserve">unfruitful, as well as the fruitful, are in</w:t>
        <w:br w:type="textWrapping"/>
        <w:t xml:space="preserve">Me.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Every such unfruitful branch the</w:t>
        <w:br w:type="textWrapping"/>
        <w:t xml:space="preserve">Father pulls off and casts away: and every</w:t>
        <w:br w:type="textWrapping"/>
        <w:t xml:space="preserve">one that beareth fruit He prunes, by</w:t>
        <w:br w:type="textWrapping"/>
        <w:t xml:space="preserve">cleansing it of its worthless parts, and</w:t>
        <w:br w:type="textWrapping"/>
        <w:t xml:space="preserve">shortening its rank growth, that it may</w:t>
        <w:br w:type="textWrapping"/>
        <w:t xml:space="preserve">ripen and enlarge its fruit better.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3.</w:t>
      </w: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clean,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see ch. xiii. 10. In Eph. v. 26,</w:t>
        <w:br w:type="textWrapping"/>
        <w:t xml:space="preserve">we have both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washing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by reason of the</w:t>
        <w:br w:type="textWrapping"/>
        <w:t xml:space="preserve">word, and the word itself, united.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Christ dwelling in them by Faith</w:t>
        <w:br w:type="textWrapping"/>
        <w:t xml:space="preserve">(see ver. 7) is the purifying principle (ch.</w:t>
        <w:br w:type="textWrapping"/>
        <w:t xml:space="preserve">xvii. 17). But the word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clean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here is not</w:t>
        <w:br w:type="textWrapping"/>
        <w:t xml:space="preserve">to be taken as equivalent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cleansed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pruned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in the sense of ver. 2. The ad-</w:t>
        <w:br w:type="textWrapping"/>
        <w:t xml:space="preserve">verb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already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limits it to their present </w:t>
        <w:br w:type="textWrapping"/>
        <w:t xml:space="preserve">capacities and standing. There was</w:t>
        <w:br w:type="textWrapping"/>
        <w:t xml:space="preserve">more pruning at hand, when the sap should</w:t>
        <w:br w:type="textWrapping"/>
        <w:t xml:space="preserve">begin to flow,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when the Spirit should be</w:t>
        <w:br w:type="textWrapping"/>
        <w:t xml:space="preserve">shed abroad; and this future handling of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husbandman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indicated by the command,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 Abide in me.”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And I in you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must not be taken as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“Abide in me, and then I will abide in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you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which (see on ver. 2 above) would</w:t>
        <w:br w:type="textWrapping"/>
        <w:t xml:space="preserve">be contrary to the sense: but as a clause</w:t>
        <w:br w:type="textWrapping"/>
        <w:t xml:space="preserve">dependent on the former, ‘Take care that</w:t>
        <w:br w:type="textWrapping"/>
        <w:t xml:space="preserve">ye abide in Me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 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yo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:’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both these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being necessary to the bringing forth</w:t>
        <w:br w:type="textWrapping"/>
        <w:t xml:space="preserve">fruit: see ver. 5, where the two are similarly </w:t>
        <w:br w:type="textWrapping"/>
        <w:t xml:space="preserve">bound together.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the natural </w:t>
        <w:br w:type="textWrapping"/>
        <w:t xml:space="preserve">strictness of the similitude is departed</w:t>
        <w:br w:type="textWrapping"/>
        <w:t xml:space="preserve">from. The branch cannot sever itself from</w:t>
        <w:br w:type="textWrapping"/>
        <w:t xml:space="preserve">the vine: but,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suc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 case supposed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every</w:t>
        <w:br w:type="textWrapping"/>
        <w:t xml:space="preserve">one will see the inevitable consequence.</w:t>
        <w:br w:type="textWrapping"/>
        <w:t xml:space="preserve">Bengel says well, “This passage plainly</w:t>
        <w:br w:type="textWrapping"/>
        <w:t xml:space="preserve">shews the difference between what takes</w:t>
        <w:br w:type="textWrapping"/>
        <w:t xml:space="preserve">place in nature and what takes place in</w:t>
        <w:br w:type="textWrapping"/>
        <w:t xml:space="preserve">grace.” It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permitted free-will of</w:t>
        <w:br w:type="textWrapping"/>
        <w:t xml:space="preserve">the creature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makes the difference</w:t>
        <w:br w:type="textWrapping"/>
        <w:t xml:space="preserve">between the branches in the two cases.</w:t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interpretation of the allegory 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each mind was forming for</w:t>
        <w:br w:type="textWrapping"/>
        <w:t xml:space="preserve">itself, the Lord solemnly asserts for them.</w:t>
        <w:br w:type="textWrapping"/>
        <w:t xml:space="preserve">Notice the term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and no</w:t>
        <w:br w:type="textWrapping"/>
        <w:t xml:space="preserve">other: “it is he, that beareth much fruit.”</w:t>
        <w:br w:type="textWrapping"/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separation indicated in the last</w:t>
        <w:br w:type="textWrapping"/>
        <w:t xml:space="preserve">clause of the verse is more than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without</w:t>
        <w:br w:type="textWrapping"/>
        <w:t xml:space="preserve">Me,’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words are best rendered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apart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separate from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from being in Me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</w:t>
        <w:br w:type="textWrapping"/>
        <w:t xml:space="preserve">you.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has respect rather</w:t>
        <w:br w:type="textWrapping"/>
        <w:t xml:space="preserve">to the sense, than to the words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themselves: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union with Me is the sole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efficient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cause of fruit being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produced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you having</w:t>
        <w:br w:type="textWrapping"/>
        <w:t xml:space="preserve">no power to do any thing,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bring any</w:t>
        <w:br w:type="textWrapping"/>
        <w:t xml:space="preserve">thing to perfection, to do any of those things</w:t>
        <w:br w:type="textWrapping"/>
        <w:t xml:space="preserve">which belong to that which ye are, separate</w:t>
        <w:br w:type="textWrapping"/>
        <w:t xml:space="preserve">from Me.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verse is a most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important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testimony against supra-lapsarian</w:t>
        <w:br w:type="textWrapping"/>
        <w:t xml:space="preserve">error, shewing us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falling from grace</w:t>
        <w:br w:type="textWrapping"/>
        <w:t xml:space="preserve">is possible,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pointing out the steps of</w:t>
        <w:br w:type="textWrapping"/>
        <w:t xml:space="preserve">the fall. Observe this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said 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unfruitful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branch,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the Father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takes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away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judgment) : but of one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 will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ulu Sun" w:id="0" w:date="2023-11-10T04:44:14Z"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forget to check italics of quotation marks</w:t>
      </w:r>
    </w:p>
  </w:comment>
  <w:comment w:author="Lulu Sun" w:id="1" w:date="2023-11-10T04:44:39Z"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check italics of punctuation like commas</w:t>
      </w:r>
    </w:p>
  </w:comment>
  <w:comment w:author="Lulu Sun" w:id="2" w:date="2023-11-10T04:45:50Z"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boldness of brackets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E" w15:done="0"/>
  <w15:commentEx w15:paraId="0000000F" w15:done="0"/>
  <w15:commentEx w15:paraId="00000010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mRBgSprkqq+HmB69mlIcq88Aowg==">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