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emphatical, as in ver. 8: see note, ch. vii.</w:t>
        <w:br w:type="textWrapping"/>
        <w:t xml:space="preserve">29.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on those</w:t>
        <w:br w:type="textWrapping"/>
        <w:t xml:space="preserve">points alluded to in ver. 12. The Lord had</w:t>
        <w:br w:type="textWrapping"/>
        <w:t xml:space="preserve">ever told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but</w:t>
        <w:br w:type="textWrapping"/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spiritual things,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not yet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they could not</w:t>
        <w:br w:type="textWrapping"/>
        <w:t xml:space="preserve">bear it. This the Spirit should lead them</w:t>
        <w:br w:type="textWrapping"/>
        <w:t xml:space="preserve">into, open the way to it, and unfold it by</w:t>
        <w:br w:type="textWrapping"/>
        <w:t xml:space="preserve">degrees.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promise of universal</w:t>
        <w:br w:type="textWrapping"/>
        <w:t xml:space="preserve">knowledge, nor of infallibility, is hereby</w:t>
        <w:br w:type="textWrapping"/>
        <w:t xml:space="preserve">conveyed; but a promise to them and us,</w:t>
        <w:br w:type="textWrapping"/>
        <w:t xml:space="preserve">that the Holy Spirit shall teach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lead</w:t>
        <w:br w:type="textWrapping"/>
        <w:t xml:space="preserve">us, not as children, under the tutors and</w:t>
        <w:br w:type="textWrapping"/>
        <w:t xml:space="preserve">governors of legal and imperfect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knowledge, but as sons (Gal. iv. 6) making</w:t>
        <w:br w:type="textWrapping"/>
        <w:t xml:space="preserve">known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whole truth of God.</w:t>
        <w:br w:type="textWrapping"/>
        <w:t xml:space="preserve">This was in an especial manner fulfilled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set to be the founders and teachers</w:t>
        <w:br w:type="textWrapping"/>
        <w:t xml:space="preserve">of the Churches.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shall not</w:t>
        <w:br w:type="textWrapping"/>
        <w:t xml:space="preserve">speak of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Spirit does not, any</w:t>
        <w:br w:type="textWrapping"/>
        <w:t xml:space="preserve">more than the Son, work or speak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are sent, the one from the</w:t>
        <w:br w:type="textWrapping"/>
        <w:t xml:space="preserve">Father, the other from the Father and</w:t>
        <w:br w:type="textWrapping"/>
        <w:t xml:space="preserve">Son: the one to testify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 He</w:t>
        <w:br w:type="textWrapping"/>
        <w:t xml:space="preserve">shall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Father, the other of</w:t>
        <w:br w:type="textWrapping"/>
        <w:t xml:space="preserve">the Father and the Son.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</w:t>
        <w:br w:type="textWrapping"/>
        <w:t xml:space="preserve">he shall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God, the Father</w:t>
        <w:br w:type="textWrapping"/>
        <w:t xml:space="preserve">and the Son.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 tell you</w:t>
        <w:br w:type="textWrapping"/>
        <w:t xml:space="preserve">the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leading</w:t>
        <w:br w:type="textWrapping"/>
        <w:t xml:space="preserve">into the whole truth was the unfolding</w:t>
        <w:br w:type="textWrapping"/>
        <w:t xml:space="preserve">before them those truths which they have</w:t>
        <w:br w:type="textWrapping"/>
        <w:t xml:space="preserve">delivered down to us in their Epistles,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so, though scattered traces of the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promise are found</w:t>
        <w:br w:type="textWrapping"/>
        <w:t xml:space="preserve">in the Acts and those Epistles, its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complete fulfilment was the giving of the</w:t>
        <w:br w:type="textWrapping"/>
        <w:t xml:space="preserve">Apocalypse, in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are distinctly the subject of the Spirit’s</w:t>
        <w:br w:type="textWrapping"/>
        <w:t xml:space="preserve">revelation, and with which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testimony closes: see Rev. i. 1; xxii, 6, 20.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whole of this verse, see Eph. iv.</w:t>
        <w:br w:type="textWrapping"/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in connexion</w:t>
        <w:br w:type="textWrapping"/>
        <w:t xml:space="preserve">with ver.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sets forth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guiding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truth is in fact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declaring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truth, for He shall shew</w:t>
        <w:br w:type="textWrapping"/>
        <w:t xml:space="preserve">forth the glory of Christ, by revealing the</w:t>
        <w:br w:type="textWrapping"/>
        <w:t xml:space="preserve">matters of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riches of the</w:t>
        <w:br w:type="textWrapping"/>
        <w:t xml:space="preserve">Father’s love in him (ver. 15).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verse is decisive against all additions and</w:t>
        <w:br w:type="textWrapping"/>
        <w:t xml:space="preserve">pretended revelations subsequent to and</w:t>
        <w:br w:type="textWrapping"/>
        <w:t xml:space="preserve">besides Christ;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work of the</w:t>
        <w:br w:type="textWrapping"/>
        <w:t xml:space="preserve">Spirit to testify to and declare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THINGS OF CHRIST; not any thing new</w:t>
        <w:br w:type="textWrapping"/>
        <w:t xml:space="preserve">and beyond Him. And this declaration is</w:t>
        <w:br w:type="textWrapping"/>
        <w:t xml:space="preserve">coincident with inward advance in the</w:t>
        <w:br w:type="textWrapping"/>
        <w:t xml:space="preserve">likeness and image of Christ (2 Cor. iii.</w:t>
        <w:br w:type="textWrapping"/>
        <w:t xml:space="preserve">17, 18), not with a mere external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development.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we have given us</w:t>
        <w:br w:type="textWrapping"/>
        <w:t xml:space="preserve">a glimpse into the essential relations of</w:t>
        <w:br w:type="textWrapping"/>
        <w:t xml:space="preserve">the Blessed Trinity. The Father hath</w:t>
        <w:br w:type="textWrapping"/>
        <w:t xml:space="preserve">given the Son to have life and all things</w:t>
        <w:br w:type="textWrapping"/>
        <w:t xml:space="preserve">in Himself (Col. i. 19; ii. 2, 3), the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relation being, that the Son glorifies not</w:t>
        <w:br w:type="textWrapping"/>
        <w:t xml:space="preserve">Himself but the Father, by revealing the</w:t>
        <w:br w:type="textWrapping"/>
        <w:t xml:space="preserve">Father, whom He alone knows (Matt. xi.</w:t>
        <w:br w:type="textWrapping"/>
        <w:t xml:space="preserve">27). And this Revelation, the Revelation</w:t>
        <w:br w:type="textWrapping"/>
        <w:t xml:space="preserve">of the Father by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carried on by</w:t>
        <w:br w:type="textWrapping"/>
        <w:t xml:space="preserve">the blessed Spirit in the hearts of the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 of Christ ; Who receives (i. e. whose</w:t>
        <w:br w:type="textWrapping"/>
        <w:t xml:space="preserve">Office it is to receive) of the things of</w:t>
        <w:br w:type="textWrapping"/>
        <w:t xml:space="preserve">Christ, and declares, proclaims, to them.</w:t>
        <w:br w:type="textWrapping"/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(rightly)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the ground of My asserting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reason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it was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the justification of it when said.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verse contains the plainest proof by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 of the orthodox doctrine of the</w:t>
        <w:br w:type="textWrapping"/>
        <w:t xml:space="preserve">Holy Trinity.</w:t>
        <w:br w:type="textWrapping"/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speaks of His 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withdrawal, and its immediate mournful, but</w:t>
        <w:br w:type="textWrapping"/>
        <w:t xml:space="preserve">ultimate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those soon to begin)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joyful</w:t>
        <w:br w:type="textWrapping"/>
        <w:t xml:space="preserve">consequences for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connexion is: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soon will the Spirit,</w:t>
        <w:br w:type="textWrapping"/>
        <w:t xml:space="preserve">the Comforter, come to you: for I go to</w:t>
        <w:br w:type="textWrapping"/>
        <w:t xml:space="preserve">the Father, without any real cessation of</w:t>
        <w:br w:type="textWrapping"/>
        <w:t xml:space="preserve">the communion between you and Me.’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cke.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mode of expression</w:t>
        <w:br w:type="textWrapping"/>
        <w:t xml:space="preserve">is (purposely) enigmatical ;—the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being co-ordinate ;—the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5SG+IllhdlLKHI7G/uKXoqI/NQ==">AMUW2mU1+ocapgOvxSlJHuSyXUIpUcnnyfJu2qkniUx9HKwzVqJ+ze9H8aVGiMMHeyG7Y3AZ9tvkSCu8AB3T76zLtd5JBK1vTElhUfjnwpu0vI/ZdEurzqs=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