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God’s work, and (ver. 17) to be sanctified</w:t>
        <w:br w:type="textWrapping"/>
        <w:t xml:space="preserve">by God’s truth. </w:t>
        <w:br w:type="textWrapping"/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‘from the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A. V.;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evil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the</w:t>
        <w:br w:type="textWrapping"/>
        <w:t xml:space="preserve">usage of our Apostle in 1 John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14,</w:t>
        <w:br w:type="textWrapping"/>
        <w:t xml:space="preserve">y. 18, and compare iii. 12.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repeated, as the ground both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  <w:br w:type="textWrapping"/>
        <w:t xml:space="preserve">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might be taken out of</w:t>
        <w:br w:type="textWrapping"/>
        <w:t xml:space="preserve">the world; for they are already not of the</w:t>
        <w:br w:type="textWrapping"/>
        <w:t xml:space="preserve">world, above the world, so that they need</w:t>
        <w:br w:type="textWrapping"/>
        <w:t xml:space="preserve">not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removed from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order to </w:t>
        <w:br w:type="textWrapping"/>
        <w:t xml:space="preserve">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from it;—and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they might be kept from the evil one,—for</w:t>
        <w:br w:type="textWrapping"/>
        <w:t xml:space="preserve">they are clean (ch. xiii. 10); ‘Keep them</w:t>
        <w:br w:type="textWrapping"/>
        <w:t xml:space="preserve">from the polluter.’ This leads on to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17—19.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process of sanctification</w:t>
        <w:br w:type="textWrapping"/>
        <w:t xml:space="preserve">through the knowledge of the truth </w:t>
        <w:br w:type="textWrapping"/>
        <w:t xml:space="preserve">imparted to them by Christ, and expanded</w:t>
        <w:br w:type="textWrapping"/>
        <w:t xml:space="preserve">in them by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here and in ver. 19, carries the</w:t>
        <w:br w:type="textWrapping"/>
        <w:t xml:space="preserve">meaning, which unites the two uses,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consecration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(1)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</w:t>
        <w:br w:type="textWrapping"/>
        <w:t xml:space="preserve">setting apart for Him was a long and</w:t>
        <w:br w:type="textWrapping"/>
        <w:t xml:space="preserve">gradual process, to be accomplished by</w:t>
        <w:br w:type="textWrapping"/>
        <w:t xml:space="preserve">conflicts, and the deeper sinking in of the</w:t>
        <w:br w:type="textWrapping"/>
        <w:t xml:space="preserve">Truth by the blows of affliction, and the</w:t>
        <w:br w:type="textWrapping"/>
        <w:t xml:space="preserve">purifying fire of the Spirit: in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</w:t>
        <w:br w:type="textWrapping"/>
        <w:t xml:space="preserve">strictly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making holy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but (2)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 that pure and entire</w:t>
        <w:br w:type="textWrapping"/>
        <w:t xml:space="preserve">self-consecration by His submission to the</w:t>
        <w:br w:type="textWrapping"/>
        <w:t xml:space="preserve">Father’s holy will, the entire possession of</w:t>
        <w:br w:type="textWrapping"/>
        <w:t xml:space="preserve">His sinless Humanity with the living and</w:t>
        <w:br w:type="textWrapping"/>
        <w:t xml:space="preserve">speaking Truth of God, which should be at</w:t>
        <w:br w:type="textWrapping"/>
        <w:t xml:space="preserve">the same time the efficient cause of their</w:t>
        <w:br w:type="textWrapping"/>
        <w:t xml:space="preserve">sanctification and their Pattern. Such an</w:t>
        <w:br w:type="textWrapping"/>
        <w:t xml:space="preserve">High Priest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became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Heb. vii. 26),</w:t>
        <w:br w:type="textWrapping"/>
        <w:t xml:space="preserve">who are to be ourselves priests unto God.</w:t>
        <w:br w:type="textWrapping"/>
        <w:t xml:space="preserve">Rev. xx. 6. </w:t>
        <w:br w:type="textWrapping"/>
        <w:br w:type="textWrapping"/>
        <w:t xml:space="preserve">The A. V. is wrong in</w:t>
        <w:br w:type="textWrapping"/>
        <w:t xml:space="preserve">rendering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it should</w:t>
        <w:br w:type="textWrapping"/>
        <w:t xml:space="preserve">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on ver. 11. The</w:t>
        <w:br w:type="textWrapping"/>
        <w:t xml:space="preserve">truth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element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place.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thy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Compare</w:t>
        <w:br w:type="textWrapping"/>
        <w:t xml:space="preserve">Acts xx. 32. Thy word, in its inner power</w:t>
        <w:br w:type="textWrapping"/>
        <w:t xml:space="preserve">on the heart. </w:t>
        <w:br w:type="textWrapping"/>
        <w:br w:type="textWrapping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18.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anticipatory,</w:t>
        <w:br w:type="textWrapping"/>
        <w:t xml:space="preserve">—and received its fulfilment ch. xx. 21,</w:t>
        <w:br w:type="textWrapping"/>
        <w:t xml:space="preserve">He does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in the</w:t>
        <w:br w:type="textWrapping"/>
        <w:t xml:space="preserve">world,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into it, to witness</w:t>
        <w:br w:type="textWrapping"/>
        <w:t xml:space="preserve">to this same truth of God; see ch. xv. 16.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above on ver. 17. It is</w:t>
        <w:br w:type="textWrapping"/>
        <w:t xml:space="preserve">clear against all Socinian inferences from</w:t>
        <w:br w:type="textWrapping"/>
        <w:t xml:space="preserve">this verse, that all that part of the</w:t>
        <w:br w:type="textWrapping"/>
        <w:t xml:space="preserve">sanctification of the Son of God implied in</w:t>
        <w:br w:type="textWrapping"/>
        <w:t xml:space="preserve">ch. x. 36 is here excluded: and only that</w:t>
        <w:br w:type="textWrapping"/>
        <w:t xml:space="preserve">intended, which is expressed Heb. ii. 10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perfect through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</w:t>
        <w:br w:type="textWrapping"/>
        <w:t xml:space="preserve">this, His Death was the crowning act, and</w:t>
        <w:br w:type="textWrapping"/>
        <w:t xml:space="preserve">was also the one to which the 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their sakes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most directly applies ;</w:t>
        <w:br w:type="textWrapping"/>
        <w:t xml:space="preserve">but the whole is included. The confining</w:t>
        <w:br w:type="textWrapping"/>
        <w:t xml:space="preserve">the meaning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sacrifice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  <w:br w:type="textWrapping"/>
        <w:t xml:space="preserve">purpose stated,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their spiritual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Rom.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1, is insufficient for the depth of</w:t>
        <w:br w:type="textWrapping"/>
        <w:t xml:space="preserve">the words.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sanctified in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truth, is evident from ver. 17, viz.</w:t>
        <w:br w:type="textWrapping"/>
        <w:t xml:space="preserve">God’s word and will, which is Truth,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Truth.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connexion is with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sent them into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ver. 18. The description,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which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(not, “that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</w:t>
        <w:br w:type="textWrapping"/>
        <w:t xml:space="preserve">A. V.) expresses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faith in which</w:t>
        <w:br w:type="textWrapping"/>
        <w:t xml:space="preserve">all believers are found; the future would</w:t>
        <w:br w:type="textWrapping"/>
        <w:t xml:space="preserve">refer more to the act of belief by which</w:t>
        <w:br w:type="textWrapping"/>
        <w:t xml:space="preserve">that state is begun. But perhaps it is best to</w:t>
        <w:br w:type="textWrapping"/>
        <w:t xml:space="preserve">take the present tense as anticipatory.</w:t>
        <w:br w:type="textWrapping"/>
        <w:t xml:space="preserve">It is strikingly set forth here,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subsequent belief on Christ would take place</w:t>
        <w:br w:type="textWrapping"/>
        <w:t xml:space="preserve">through the apostolic word: see Rom. x.</w:t>
        <w:br w:type="textWrapping"/>
        <w:t xml:space="preserve">16, 17.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that here</w:t>
        <w:br w:type="textWrapping"/>
        <w:t xml:space="preserve">hardly can regard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subject-matter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prayer, ver. 20, but rather we should</w:t>
        <w:br w:type="textWrapping"/>
        <w:t xml:space="preserve">understand it as expressing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of</w:t>
        <w:br w:type="textWrapping"/>
        <w:t xml:space="preserve">the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respecting both.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subject-matter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prayer is, that they may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kept in God’s name and sanctified in God’s</w:t>
        <w:br w:type="textWrapping"/>
        <w:t xml:space="preserve">truth; and if this be so, their unity</w:t>
        <w:br w:type="textWrapping"/>
        <w:t xml:space="preserve">with the Son and the Father follows,</w:t>
        <w:br w:type="textWrapping"/>
        <w:t xml:space="preserve">1 John i. 3. But here it is not merely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with,’ but in, the Son and the Father;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ric Hao" w:id="1" w:date="2023-11-13T20:39:33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18</w:t>
      </w:r>
    </w:p>
  </w:comment>
  <w:comment w:author="Eric Hao" w:id="0" w:date="2023-11-13T20:39:56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17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3DZm/11fBP0J6lotptSvhw1xg==">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