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necessarily, immediate. Here we must</w:t>
        <w:br w:type="textWrapping"/>
        <w:t xml:space="preserve">suppose the “ Eloi,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loi, lama sabachthani”</w:t>
        <w:br w:type="textWrapping"/>
        <w:t xml:space="preserve">to have been said meantime, and the three</w:t>
        <w:br w:type="textWrapping"/>
        <w:t xml:space="preserve">hours’ darkness to have taken place. Perhaps </w:t>
        <w:br w:type="textWrapping"/>
        <w:t xml:space="preserve">during some of this time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John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was</w:t>
        <w:br w:type="textWrapping"/>
        <w:t xml:space="preserve">absent: see above. 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that the scripture</w:t>
        <w:br w:type="textWrapping"/>
        <w:t xml:space="preserve">might be accomplished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Various needless</w:t>
        <w:br w:type="textWrapping"/>
        <w:t xml:space="preserve">objections have been raised to the application </w:t>
        <w:br w:type="textWrapping"/>
        <w:t xml:space="preserve">of these words to the saying of the</w:t>
        <w:br w:type="textWrapping"/>
        <w:t xml:space="preserve">Lord which follows, and attempts have</w:t>
        <w:br w:type="textWrapping"/>
        <w:t xml:space="preserve">been made—having it in view to leave no</w:t>
        <w:br w:type="textWrapping"/>
        <w:t xml:space="preserve">pre-appointed particular of the circ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mstances </w:t>
        <w:br w:type="textWrapping"/>
        <w:t xml:space="preserve">of his suffering unfulfilled, thus:</w:t>
        <w:br w:type="textWrapping"/>
        <w:t xml:space="preserve">that all things were now finished, that the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Scripture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might be accomplished : i.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that</w:t>
        <w:br w:type="textWrapping"/>
        <w:t xml:space="preserve">all was now done in order to the accomplishment </w:t>
        <w:br w:type="textWrapping"/>
        <w:t xml:space="preserve">of Scripture. But it is much</w:t>
        <w:br w:type="textWrapping"/>
        <w:t xml:space="preserve">more natural to connect them with what</w:t>
        <w:br w:type="textWrapping"/>
        <w:t xml:space="preserve">follows, and to understand, that Jesus,</w:t>
        <w:br w:type="textWrapping"/>
        <w:t xml:space="preserve">speaking doubtless also in intense present</w:t>
        <w:br w:type="textWrapping"/>
        <w:t xml:space="preserve">agony of thirst, but only speaking because</w:t>
        <w:br w:type="textWrapping"/>
        <w:t xml:space="preserve">He so willed it, and because it was an</w:t>
        <w:br w:type="textWrapping"/>
        <w:t xml:space="preserve">ordained part of the course which He had</w:t>
        <w:br w:type="textWrapping"/>
        <w:t xml:space="preserve">taken upon Him, said this word,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 thirst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 xml:space="preserve">“He would not have sought this alleviation </w:t>
        <w:br w:type="textWrapping"/>
        <w:t xml:space="preserve">of His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sufferings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had He not</w:t>
        <w:br w:type="textWrapping"/>
        <w:t xml:space="preserve">known that this also pertained to the distinguishing </w:t>
        <w:br w:type="textWrapping"/>
        <w:t xml:space="preserve">signs of the Messiah as given</w:t>
        <w:br w:type="textWrapping"/>
        <w:t xml:space="preserve">in the Prophets. Whence this second</w:t>
        <w:br w:type="textWrapping"/>
        <w:t xml:space="preserve">motive is stated in addition: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that the</w:t>
        <w:br w:type="textWrapping"/>
        <w:t xml:space="preserve">Scripture might be accomplished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.” Lampe.</w:t>
        <w:br w:type="textWrapping"/>
        <w:t xml:space="preserve">Notice, it is not,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fulfilled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which is always</w:t>
        <w:br w:type="textWrapping"/>
        <w:t xml:space="preserve">otherwise expressed in the original, but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accomplished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29.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vinegar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was</w:t>
        <w:br w:type="textWrapping"/>
        <w:t xml:space="preserve">the sour wine, or vinegar and water, the</w:t>
        <w:br w:type="textWrapping"/>
        <w:t xml:space="preserve">common drink of the Koman soldiers.</w:t>
        <w:br w:type="textWrapping"/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 stalk of hyssop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An aromatic plant</w:t>
        <w:br w:type="textWrapping"/>
        <w:t xml:space="preserve">growing on walls, common in the south of</w:t>
        <w:br w:type="textWrapping"/>
        <w:t xml:space="preserve">England and on the Continent, with blue</w:t>
        <w:br w:type="textWrapping"/>
        <w:t xml:space="preserve">or white flowers, and having stalks about</w:t>
        <w:br w:type="textWrapping"/>
        <w:t xml:space="preserve">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½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foot long, which would in this case be</w:t>
        <w:br w:type="textWrapping"/>
        <w:t xml:space="preserve">long enough, the feet of the crucified</w:t>
        <w:br w:type="textWrapping"/>
        <w:t xml:space="preserve">person not being ordinarily raised above</w:t>
        <w:br w:type="textWrapping"/>
        <w:t xml:space="preserve">that distance from the ground. It was</w:t>
        <w:br w:type="textWrapping"/>
        <w:t xml:space="preserve">much used for sprinkling, Exod. xii. 22;</w:t>
        <w:br w:type="textWrapping"/>
        <w:t xml:space="preserve">Levit. xiv. 4 &amp;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.; Ps.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li.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30.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It is</w:t>
        <w:br w:type="textWrapping"/>
        <w:t xml:space="preserve">finished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expresses the fulfilling of that </w:t>
        <w:br w:type="textWrapping"/>
        <w:t xml:space="preserve">appointed course of humiliation, obedience,</w:t>
        <w:br w:type="textWrapping"/>
        <w:t xml:space="preserve">and suffering, which the Lord Jesus had</w:t>
        <w:br w:type="textWrapping"/>
        <w:t xml:space="preserve">undertaken. That was now over,—the</w:t>
        <w:br w:type="textWrapping"/>
        <w:t xml:space="preserve">redemption of man accomplished,—and</w:t>
        <w:br w:type="textWrapping"/>
        <w:t xml:space="preserve">from this time ‘the joy that was set before</w:t>
        <w:br w:type="textWrapping"/>
        <w:t xml:space="preserve">Him’ begins. It is beyond the purpose of</w:t>
        <w:br w:type="textWrapping"/>
        <w:t xml:space="preserve">a note to bring out the many meanings of</w:t>
        <w:br w:type="textWrapping"/>
        <w:t xml:space="preserve">this most important and glorious word.</w:t>
        <w:br w:type="textWrapping"/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he bowed his head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We have the</w:t>
        <w:br w:type="textWrapping"/>
        <w:t xml:space="preserve">minuteness of an eye-witness, on whom</w:t>
        <w:br w:type="textWrapping"/>
        <w:t xml:space="preserve">every particular of this solemn momen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made an indelible impression. 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yielded</w:t>
        <w:br w:type="textWrapping"/>
        <w:t xml:space="preserve">up his spirit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viz. in the words given by</w:t>
        <w:br w:type="textWrapping"/>
        <w:t xml:space="preserve">St. Luke,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Father, into thy hands I commend </w:t>
        <w:br w:type="textWrapping"/>
        <w:t xml:space="preserve">my spirit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—which was also the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loud</w:t>
        <w:br w:type="textWrapping"/>
        <w:t xml:space="preserve">voice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mentioned by St. Matthew and</w:t>
        <w:br w:type="textWrapping"/>
        <w:t xml:space="preserve">St. Mark. This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yielding up His spirit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</w:t>
        <w:br w:type="textWrapping"/>
        <w:t xml:space="preserve">was strictly a voluntary and determinate</w:t>
        <w:br w:type="textWrapping"/>
        <w:t xml:space="preserve">act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coming 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death, which had</w:t>
        <w:br w:type="textWrapping"/>
        <w:t xml:space="preserve">no power over Him,—see ch. x. 18, and</w:t>
        <w:br w:type="textWrapping"/>
        <w:t xml:space="preserve">note on Luke xxiii. 46. 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31—42.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Jesus in Death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and herein, 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31—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37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.]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Proof of His Death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31.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On the</w:t>
        <w:br w:type="textWrapping"/>
        <w:t xml:space="preserve">Jewish custom, see note, Matt. xxvii. 57.</w:t>
        <w:br w:type="textWrapping"/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that sabbath day was an high day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being as it was (see note on ch. xviii. 28,</w:t>
        <w:br w:type="textWrapping"/>
        <w:t xml:space="preserve">and Matt. xxvi. 17)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double sabbath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the</w:t>
        <w:br w:type="textWrapping"/>
        <w:t xml:space="preserve">coincidence of the first day of unleavened</w:t>
        <w:br w:type="textWrapping"/>
        <w:t xml:space="preserve">bread (Ex. xii. 16) with an ordinary sabbath. 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that their legs might be broken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breaking of the legs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was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sometimes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appended to the punishment of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crucifixion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but docs not appear to have bee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inflicted</w:t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f/0XkweBU6Jkv877jJx5v4qfuhQ==">CgMxLjA4AHIhMWRJbFhrX1RQV0RPVFBPRXd3ZzdQbU96dGZhcnhFS2pv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