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(Luthardt.) </w:t>
        <w:br w:type="textWrapping"/>
        <w:br w:type="textWrapping"/>
        <w:t xml:space="preserve">Further: this giving</w:t>
        <w:br w:type="textWrapping"/>
        <w:t xml:space="preserve">of the Spirit was not the Spirit’s personal</w:t>
        <w:br w:type="textWrapping"/>
        <w:t xml:space="preserve">imparting of Himself to them, but only a</w:t>
        <w:br w:type="textWrapping"/>
        <w:t xml:space="preserve">partial instilling of His influence. He</w:t>
        <w:br w:type="textWrapping"/>
        <w:t xml:space="preserve">proceeds forth in His work (as in His</w:t>
        <w:br w:type="textWrapping"/>
        <w:t xml:space="preserve">essence) from the Father and the Son:</w:t>
        <w:br w:type="textWrapping"/>
        <w:t xml:space="preserve">this breathing of His influence was an</w:t>
        <w:br w:type="textWrapping"/>
        <w:t xml:space="preserve">imparting of Him from the Son in His</w:t>
        <w:br w:type="textWrapping"/>
        <w:t xml:space="preserve">risen Body, but that Body had not yet</w:t>
        <w:br w:type="textWrapping"/>
        <w:t xml:space="preserve">been received up,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without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union of</w:t>
        <w:br w:type="textWrapping"/>
        <w:t xml:space="preserve">the God-manhood of the Son to the glory</w:t>
        <w:br w:type="textWrapping"/>
        <w:t xml:space="preserve">of the Father the Holy Spirit would not</w:t>
        <w:br w:type="textWrapping"/>
        <w:t xml:space="preserve">come.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now conferred is</w:t>
        <w:br w:type="textWrapping"/>
        <w:t xml:space="preserve">plain from our ver. 23—whereby authority </w:t>
        <w:br w:type="textWrapping"/>
        <w:t xml:space="preserve">to discern spirits and pronounce on</w:t>
        <w:br w:type="textWrapping"/>
        <w:t xml:space="preserve">them is re-assured (see Matt. xviii. 18)—</w:t>
        <w:br w:type="textWrapping"/>
        <w:t xml:space="preserve">and from Luke, ver. 45, 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discerning of</w:t>
        <w:br w:type="textWrapping"/>
        <w:t xml:space="preserve">the mind of the Spirit is given</w:t>
        <w:br w:type="textWrapping"/>
        <w:t xml:space="preserve">to them. We find instances of both these</w:t>
        <w:br w:type="textWrapping"/>
        <w:t xml:space="preserve">gifts being exercised by Peter in Acts i.,</w:t>
        <w:br w:type="textWrapping"/>
        <w:t xml:space="preserve">in his assertion of the sense of Scripture,</w:t>
        <w:br w:type="textWrapping"/>
        <w:t xml:space="preserve">and his judgment of Judas. Both these</w:t>
        <w:br w:type="textWrapping"/>
        <w:t xml:space="preserve">however were only temporary and imperfect. </w:t>
        <w:br w:type="textWrapping"/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formal gifts of Apos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tle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ship </w:t>
        <w:br w:type="textWrapping"/>
        <w:t xml:space="preserve">were now formally conferred, is</w:t>
        <w:br w:type="textWrapping"/>
        <w:t xml:space="preserve">plain by the absence of Thomas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in</w:t>
        <w:br w:type="textWrapping"/>
        <w:t xml:space="preserve">that case would be no apostle in the</w:t>
        <w:br w:type="textWrapping"/>
        <w:t xml:space="preserve">same sense in which the rest were.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breathed on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very same</w:t>
        <w:br w:type="textWrapping"/>
        <w:t xml:space="preserve">word in the LXX version is that in Gen.</w:t>
        <w:br w:type="textWrapping"/>
        <w:t xml:space="preserve">ii. 7, expressing the act of God in the</w:t>
        <w:br w:type="textWrapping"/>
        <w:t xml:space="preserve">original infusion of the spirit of life into</w:t>
        <w:br w:type="textWrapping"/>
        <w:t xml:space="preserve">man. This act is now by God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Incarnate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repeated, sacramentally (so we have the</w:t>
        <w:br w:type="textWrapping"/>
        <w:t xml:space="preserve">words “Take, Receive” [they are the same in</w:t>
        <w:br w:type="textWrapping"/>
        <w:t xml:space="preserve">the original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Matt. xxvi. 26 and the </w:t>
        <w:br w:type="textWrapping"/>
        <w:t xml:space="preserve">paral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els) representing the infusion of the new</w:t>
        <w:br w:type="textWrapping"/>
        <w:t xml:space="preserve">life, of which He is become by his glorified</w:t>
        <w:br w:type="textWrapping"/>
        <w:t xml:space="preserve">Humanity the source to his members: see</w:t>
        <w:br w:type="textWrapping"/>
        <w:t xml:space="preserve">Job xxxiii. 4; Ps. xxxiii. 6; 1 Cor. xv.</w:t>
        <w:br w:type="textWrapping"/>
        <w:t xml:space="preserve">45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meaning of</w:t>
        <w:br w:type="textWrapping"/>
        <w:t xml:space="preserve">these words has been spoken of above.</w:t>
        <w:br w:type="textWrapping"/>
        <w:t xml:space="preserve">They reach forward however beyond that,</w:t>
        <w:br w:type="textWrapping"/>
        <w:t xml:space="preserve">and extend the grant which they </w:t>
        <w:br w:type="textWrapping"/>
        <w:t xml:space="preserve">reassure to all ages of the Church. </w:t>
        <w:br w:type="textWrapping"/>
        <w:br w:type="textWrapping"/>
        <w:t xml:space="preserve">The</w:t>
        <w:br w:type="textWrapping"/>
        <w:t xml:space="preserve">words,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closely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considered, amount to this :</w:t>
        <w:br w:type="textWrapping"/>
        <w:t xml:space="preserve">that with the gift and real participation </w:t>
        <w:br w:type="textWrapping"/>
        <w:t xml:space="preserve">of the Holy Spirit, comes the conviction, </w:t>
        <w:br w:type="textWrapping"/>
        <w:t xml:space="preserve">and therefore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 —and</w:t>
        <w:br w:type="textWrapping"/>
        <w:t xml:space="preserve">this knowledge becomes more perfect, the</w:t>
        <w:br w:type="textWrapping"/>
        <w:t xml:space="preserve">more men are filled with the Holy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host.</w:t>
        <w:br w:type="textWrapping"/>
        <w:t xml:space="preserve">Since this is so, they who are pre-eminently</w:t>
        <w:br w:type="textWrapping"/>
        <w:t xml:space="preserve">filled with His presence are pre-eminently</w:t>
        <w:br w:type="textWrapping"/>
        <w:t xml:space="preserve">gifted with the discernment of sin and </w:t>
        <w:br w:type="textWrapping"/>
        <w:t xml:space="preserve">repentance in others, and hence by the Lord’s</w:t>
        <w:br w:type="textWrapping"/>
        <w:t xml:space="preserve">appointment authorized to pronounce </w:t>
        <w:br w:type="textWrapping"/>
        <w:t xml:space="preserve">pardon of sin and the contrary. The Apostles</w:t>
        <w:br w:type="textWrapping"/>
        <w:t xml:space="preserve">had this in an especial manner, and by the</w:t>
        <w:br w:type="textWrapping"/>
        <w:t xml:space="preserve">full indwelling of the Spirit were enabled</w:t>
        <w:br w:type="textWrapping"/>
        <w:t xml:space="preserve">to discern the hearts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en, and to give</w:t>
        <w:br w:type="textWrapping"/>
        <w:t xml:space="preserve">sentence on that discernment: see Acts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1—11; viii. 21; xiii. 9. And this gift:</w:t>
        <w:br w:type="textWrapping"/>
        <w:t xml:space="preserve">belongs to the Church in all ages, and </w:t>
        <w:br w:type="textWrapping"/>
        <w:t xml:space="preserve">especially to those who by legitimate </w:t>
        <w:br w:type="textWrapping"/>
        <w:t xml:space="preserve">appointment are set to minister in the Churches</w:t>
        <w:br w:type="textWrapping"/>
        <w:t xml:space="preserve">of Christ: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successive delegation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from the Apostles,—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which fiction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  <w:br w:type="textWrapping"/>
        <w:t xml:space="preserve">find in the New Testament no trace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,—but</w:t>
        <w:br w:type="textWrapping"/>
        <w:t xml:space="preserve">by their mission from Christ, the Bestower</w:t>
        <w:br w:type="textWrapping"/>
        <w:t xml:space="preserve">of the Spirit for their office, when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orderly</w:t>
        <w:br w:type="textWrapping"/>
        <w:t xml:space="preserve">and legitimately conferred upon them by</w:t>
        <w:br w:type="textWrapping"/>
        <w:t xml:space="preserve">the various Churches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Not however to</w:t>
        <w:br w:type="textWrapping"/>
        <w:t xml:space="preserve">them exclusively,—though for decency and</w:t>
        <w:br w:type="textWrapping"/>
        <w:t xml:space="preserve">order it is expedient that the outward and</w:t>
        <w:br w:type="textWrapping"/>
        <w:t xml:space="preserve">formal declaration should be so:—but in</w:t>
        <w:br w:type="textWrapping"/>
        <w:t xml:space="preserve">proportion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any disciple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shall have been</w:t>
        <w:br w:type="textWrapping"/>
        <w:t xml:space="preserve">filled with the Holy Spirit of wisdom, is the</w:t>
        <w:br w:type="textWrapping"/>
        <w:t xml:space="preserve">inner discernment,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his.</w:t>
        <w:br w:type="textWrapping"/>
        <w:br w:type="textWrapping"/>
        <w:br w:type="textWrapping"/>
        <w:t xml:space="preserve">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retain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corresponds to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Matt. xvi. 19 (see the </w:t>
        <w:br w:type="textWrapping"/>
        <w:t xml:space="preserve">distin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 there); xviii. 18, and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remit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here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there.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24—29.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</w:t>
        <w:br w:type="textWrapping"/>
        <w:t xml:space="preserve">proves Himself to His own to be Lord and</w:t>
        <w:br w:type="textWrapping"/>
        <w:t xml:space="preserve">God, to be believed on by them, though not</w:t>
        <w:br w:type="textWrapping"/>
        <w:t xml:space="preserve">seen. Thomas’s doubt, and its removal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Pe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uliar to John.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not with</w:t>
        <w:br w:type="textWrapping"/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—for what reason does not appear.</w:t>
        <w:br w:type="textWrapping"/>
        <w:t xml:space="preserve">Eutbymius says, “It is probable that he,</w:t>
        <w:br w:type="textWrapping"/>
        <w:t xml:space="preserve">since the scattering of the Apostles,....</w:t>
        <w:br w:type="textWrapping"/>
        <w:t xml:space="preserve">had not yet joined them.” But I incline,</w:t>
        <w:br w:type="textWrapping"/>
        <w:t xml:space="preserve">with Stier, to think that it could not have</w:t>
        <w:br w:type="textWrapping"/>
        <w:t xml:space="preserve">been accidentally (L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ke), nor because he</w:t>
        <w:br w:type="textWrapping"/>
        <w:t xml:space="preserve">was, as Grotius supposes, “oc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pied by</w:t>
        <w:br w:type="textWrapping"/>
        <w:t xml:space="preserve">some engagement.” On such a day, and in</w:t>
        <w:br w:type="textWrapping"/>
        <w:t xml:space="preserve">such a man, such an absence must have</w:t>
        <w:br w:type="textWrapping"/>
        <w:t xml:space="preserve">been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designed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Perhaps he had abandoned</w:t>
        <w:br w:type="textWrapping"/>
        <w:t xml:space="preserve">hope ;—the strong evidence of his senses</w:t>
        <w:br w:type="textWrapping"/>
        <w:t xml:space="preserve">having finally convinced him that the</w:t>
        <w:br w:type="textWrapping"/>
        <w:t xml:space="preserve">pierced side and wounded hands betokened</w:t>
        <w:br w:type="textWrapping"/>
        <w:t xml:space="preserve">such a death that revivification was </w:t>
        <w:br w:type="textWrapping"/>
        <w:t xml:space="preserve">impossible.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He probably does not</w:t>
        <w:br w:type="textWrapping"/>
        <w:t xml:space="preserve">name the Feet, merely because the Hands</w:t>
        <w:br w:type="textWrapping"/>
        <w:t xml:space="preserve">and Side would more naturall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 offer themselves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THbSyEG/OH1119rN3du68BF60A==">CgMxLjA4AHIhMU10ZWdxZ3dnb3NfWm1XSHlMRWNMNkVDNGI4TTJEUFhh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