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lake was about five miles broad, according</w:t>
        <w:br w:type="textWrapping"/>
        <w:t xml:space="preserve">to Josephus: according to Stanley, six in</w:t>
        <w:br w:type="textWrapping"/>
        <w:t xml:space="preserve">the widest part: according to Dr. Thomson,</w:t>
        <w:br w:type="textWrapping"/>
        <w:t xml:space="preserve">nine.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9—14.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significant meal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see below,on ver.14.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rationalist</w:t>
        <w:br w:type="textWrapping"/>
        <w:t xml:space="preserve">and semi-rationalist interpreters have taken</w:t>
        <w:br w:type="textWrapping"/>
        <w:t xml:space="preserve">great offence at the idea of a miracle being</w:t>
        <w:br w:type="textWrapping"/>
        <w:t xml:space="preserve">here intended. But is it possible to </w:t>
        <w:br w:type="textWrapping"/>
        <w:t xml:space="preserve">understand the incident otherwise? As</w:t>
        <w:br w:type="textWrapping"/>
        <w:t xml:space="preserve">Stier says, let any child reading the</w:t>
        <w:br w:type="textWrapping"/>
        <w:t xml:space="preserve">chapter be the judge. And what </w:t>
        <w:br w:type="textWrapping"/>
        <w:t xml:space="preserve">difficulty is there in such </w:t>
        <w:br w:type="textWrapping"/>
        <w:t xml:space="preserve">a fire and fish being</w:t>
        <w:br w:type="textWrapping"/>
        <w:t xml:space="preserve">provided, either by the Lord Himself, or</w:t>
        <w:br w:type="textWrapping"/>
        <w:t xml:space="preserve">by the ministry of angels at His bidding ?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went aboard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into the boat,</w:t>
        <w:br w:type="textWrapping"/>
        <w:t xml:space="preserve">which apparently was now on the beach,</w:t>
        <w:br w:type="textWrapping"/>
        <w:t xml:space="preserve">in the shallow water.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 hundred</w:t>
        <w:br w:type="textWrapping"/>
        <w:t xml:space="preserve">and fifty and three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enumeration is</w:t>
        <w:br w:type="textWrapping"/>
        <w:t xml:space="preserve">singular, and not to be accounted for by</w:t>
        <w:br w:type="textWrapping"/>
        <w:t xml:space="preserve">any mystical significance of the number,</w:t>
        <w:br w:type="textWrapping"/>
        <w:t xml:space="preserve">but as betokening the careful counting</w:t>
        <w:br w:type="textWrapping"/>
        <w:t xml:space="preserve">which took place after the event, and in</w:t>
        <w:br w:type="textWrapping"/>
        <w:t xml:space="preserve">which the narrator took a part.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  <w:br w:type="textWrapping"/>
        <w:t xml:space="preserve">not the net rent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herein differing from what</w:t>
        <w:br w:type="textWrapping"/>
        <w:t xml:space="preserve">happened Luke v. 6, when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broken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 Come and dine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 used</w:t>
        <w:br w:type="textWrapping"/>
        <w:t xml:space="preserve">implies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morning meal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:—see ver. 3, 4.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none of the disciples durst ask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I take these words to imply that they sat</w:t>
        <w:br w:type="textWrapping"/>
        <w:t xml:space="preserve">down to the meal in silence,—wondering at,</w:t>
        <w:br w:type="textWrapping"/>
        <w:t xml:space="preserve">while at the same time they well knew,</w:t>
        <w:br w:type="textWrapping"/>
        <w:t xml:space="preserve">Him who was thus their Host. Chrysostom</w:t>
        <w:br w:type="textWrapping"/>
        <w:t xml:space="preserve">says, “for they no longer had their former</w:t>
        <w:br w:type="textWrapping"/>
        <w:t xml:space="preserve">confidence, .... but in silence and much</w:t>
        <w:br w:type="textWrapping"/>
        <w:t xml:space="preserve">fear and reverence they sat down, looking</w:t>
        <w:br w:type="textWrapping"/>
        <w:t xml:space="preserve">on Him: ... seeing His form changed and</w:t>
        <w:br w:type="textWrapping"/>
        <w:t xml:space="preserve">very wonderful, they were much amazed,</w:t>
        <w:br w:type="textWrapping"/>
        <w:t xml:space="preserve">and wanted to ask Him respecting it,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fear, and their knowledge that it was</w:t>
        <w:br w:type="textWrapping"/>
        <w:t xml:space="preserve">no other than He himself, hindered them.”</w:t>
        <w:br w:type="textWrapping"/>
        <w:br w:type="textWrapping"/>
        <w:br w:type="textWrapping"/>
        <w:t xml:space="preserve">The verb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signifies</w:t>
        <w:br w:type="textWrapping"/>
        <w:t xml:space="preserve">more :—to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,—from the spot where 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seen Him standing, to the fire of</w:t>
        <w:br w:type="textWrapping"/>
        <w:t xml:space="preserve">coals,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taketh bread, and giveth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bear evident trace of the same words</w:t>
        <w:br w:type="textWrapping"/>
        <w:t xml:space="preserve">used on another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(Matt. xxvi. 26</w:t>
        <w:br w:type="textWrapping"/>
        <w:t xml:space="preserve">and parallels,) and remind us of the similar</w:t>
        <w:br w:type="textWrapping"/>
        <w:t xml:space="preserve">occurrence at Emmaus, Luke xxiv. 30.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This is now the third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number here is clearly not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appearances of Jesus up to this time, for that</w:t>
        <w:br w:type="textWrapping"/>
        <w:t xml:space="preserve">to Mary Magdalene is not reckoned ; but</w:t>
        <w:br w:type="textWrapping"/>
        <w:t xml:space="preserve">only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 e. any </w:t>
        <w:br w:type="textWrapping"/>
        <w:t xml:space="preserve">considerable number of them together. This</w:t>
        <w:br w:type="textWrapping"/>
        <w:t xml:space="preserve">one internal trait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consistency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speaks</w:t>
        <w:br w:type="textWrapping"/>
        <w:t xml:space="preserve">much for the authenticity and genuineness</w:t>
        <w:br w:type="textWrapping"/>
        <w:t xml:space="preserve">of the addition. </w:t>
        <w:br w:type="textWrapping"/>
        <w:br w:type="textWrapping"/>
        <w:t xml:space="preserve">Without agreeing with</w:t>
        <w:br w:type="textWrapping"/>
        <w:t xml:space="preserve">all the allegorical interpretations of the</w:t>
        <w:br w:type="textWrapping"/>
        <w:t xml:space="preserve">Fathers, I cannot but see much depth and</w:t>
        <w:br w:type="textWrapping"/>
        <w:t xml:space="preserve">richness of meaning in this whole narrative.</w:t>
        <w:br w:type="textWrapping"/>
        <w:t xml:space="preserve">The Lord appears to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busied</w:t>
        <w:br w:type="textWrapping"/>
        <w:t xml:space="preserve">about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their daily bread ;</w:t>
        <w:br w:type="textWrapping"/>
        <w:t xml:space="preserve">speaks and acts in a manner wonderfully</w:t>
        <w:br w:type="textWrapping"/>
        <w:t xml:space="preserve">similar to His words and actions on a</w:t>
        <w:br w:type="textWrapping"/>
        <w:t xml:space="preserve">former memorable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we know</w:t>
        <w:br w:type="textWrapping"/>
        <w:t xml:space="preserve">that by their toiling long and taking</w:t>
        <w:br w:type="textWrapping"/>
        <w:t xml:space="preserve">nothing, but at his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enclosing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  <w:br w:type="textWrapping"/>
        <w:t xml:space="preserve">multitude of fishes, was set forth what should</w:t>
        <w:br w:type="textWrapping"/>
        <w:t xml:space="preserve">befall them as fishers of men.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miss that application at this far more </w:t>
        <w:br w:type="textWrapping"/>
        <w:t xml:space="preserve">important epoch of their apostolic mission ?</w:t>
        <w:br w:type="textWrapping"/>
        <w:t xml:space="preserve">Besides, He graciously provides for their</w:t>
        <w:br w:type="textWrapping"/>
        <w:t xml:space="preserve">present wants, and invites them to be His</w:t>
        <w:br w:type="textWrapping"/>
        <w:t xml:space="preserve">guests: why, but to shew them that in</w:t>
        <w:br w:type="textWrapping"/>
        <w:t xml:space="preserve">their work hereafter they should never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HMZ51LHlubWEWxOxRnXDPk7YQg==">CgMxLjA4AHIhMTNQRnczVkozTUVfT1Vzbnoyc1NlLTlHdlRRdlB1WGFQ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