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 Spirit : see above.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 Wette</w:t>
        <w:br w:type="textWrapping"/>
        <w:t xml:space="preserve">maintains that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dwellers 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cannot have been persons sojourning for</w:t>
        <w:br w:type="textWrapping"/>
        <w:t xml:space="preserve">the sake of the feast,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residents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but</w:t>
        <w:br w:type="textWrapping"/>
        <w:t xml:space="preserve">see above on ver. 1. I see no objection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residents and sojourners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term, which only specifies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residence.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devout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in reference </w:t>
        <w:br w:type="textWrapping"/>
        <w:t xml:space="preserve">to their having come up to the feast,</w:t>
        <w:br w:type="textWrapping"/>
        <w:t xml:space="preserve">nor to their dwelling from religious motives</w:t>
        <w:br w:type="textWrapping"/>
        <w:t xml:space="preserve">at Jerusalem, but stated as imparting a</w:t>
        <w:br w:type="textWrapping"/>
        <w:t xml:space="preserve">character and interest to what follows.</w:t>
        <w:br w:type="textWrapping"/>
        <w:t xml:space="preserve">They were not merely vain and curious</w:t>
        <w:br w:type="textWrapping"/>
        <w:t xml:space="preserve">listeners, but men of piety and weight.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every nation under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perhaps used so much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hyperbolically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with reference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significance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whole event. As they were samples each</w:t>
        <w:br w:type="textWrapping"/>
        <w:t xml:space="preserve">of their different people, so collectively</w:t>
        <w:br w:type="textWrapping"/>
        <w:t xml:space="preserve">they represented all the nations of the</w:t>
        <w:br w:type="textWrapping"/>
        <w:t xml:space="preserve">world, who should hear afterwards in their</w:t>
        <w:br w:type="textWrapping"/>
        <w:t xml:space="preserve">own tongues the wonderful works of God.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Whatever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sound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may mean, one thing is clear,—that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rumour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this</w:t>
        <w:br w:type="textWrapping"/>
        <w:t xml:space="preserve">was noised abroad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 V.): which would</w:t>
        <w:br w:type="textWrapping"/>
        <w:t xml:space="preserve">be unexampled. We have then to choose</w:t>
        <w:br w:type="textWrapping"/>
        <w:t xml:space="preserve">between two things to which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 refer :—(1)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sound as of a mighty rushing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ver. 2, which would hardly be used of a</w:t>
        <w:br w:type="textWrapping"/>
        <w:t xml:space="preserve">speaking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</w:t>
        <w:br w:type="textWrapping"/>
        <w:t xml:space="preserve">the multitude assembled;—and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speaking with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4.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reference, besides the objection just stated,</w:t>
        <w:br w:type="textWrapping"/>
        <w:t xml:space="preserve">there is also another, that the voices of a</w:t>
        <w:br w:type="textWrapping"/>
        <w:t xml:space="preserve">number of men, especially when diverse as</w:t>
        <w:br w:type="textWrapping"/>
        <w:t xml:space="preserve">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would not be indicated by the</w:t>
        <w:br w:type="textWrapping"/>
        <w:t xml:space="preserve">singular number,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comp. St. Luke’s own usage, even when</w:t>
        <w:br w:type="textWrapping"/>
        <w:t xml:space="preserve">the voices cried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</w:t>
        <w:br w:type="textWrapping"/>
        <w:t xml:space="preserve">xxiii. 23, “They were instant with loud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requiring that he might be crucified. 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them and of the</w:t>
        <w:br w:type="textWrapping"/>
        <w:t xml:space="preserve">chief priests prevailed.” And when he</w:t>
        <w:br w:type="textWrapping"/>
        <w:t xml:space="preserve">uses the singular, he explains it, as in ch.</w:t>
        <w:br w:type="textWrapping"/>
        <w:t xml:space="preserve">xix. 34, “ All with one voice . . . cried out.”</w:t>
        <w:br w:type="textWrapping"/>
        <w:t xml:space="preserve">So that we may safely decide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  <w:br w:type="textWrapping"/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noise of the rushing mighty</w:t>
        <w:br w:type="textWrapping"/>
        <w:t xml:space="preserve">wind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heard over all the neighbourhood,</w:t>
        <w:br w:type="textWrapping"/>
        <w:t xml:space="preserve">probably over all Jerusalem.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including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 of 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well as the pious strangers: but these latter</w:t>
        <w:br w:type="textWrapping"/>
        <w:t xml:space="preserve">only are here regarded in the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ription</w:t>
        <w:br w:type="textWrapping"/>
        <w:t xml:space="preserve">that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confounded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  <w:br w:type="textWrapping"/>
        <w:t xml:space="preserve">man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these latter words, see</w:t>
        <w:br w:type="textWrapping"/>
        <w:t xml:space="preserve">above on 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Each one heard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  <w:br w:type="textWrapping"/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disciples</w:t>
        <w:br w:type="textWrapping"/>
        <w:t xml:space="preserve">speaking various tongues, each in some one</w:t>
        <w:br w:type="textWrapping"/>
        <w:t xml:space="preserve">only: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persons speaking now</w:t>
        <w:br w:type="textWrapping"/>
        <w:t xml:space="preserve">one, now another,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 is</w:t>
        <w:br w:type="textWrapping"/>
        <w:t xml:space="preserve">more probable, although the latter seems to</w:t>
        <w:br w:type="textWrapping"/>
        <w:t xml:space="preserve">agree with some expressions in 1 Cor. xiv.,</w:t>
        <w:br w:type="textWrapping"/>
        <w:t xml:space="preserve">e.g. ver. 18.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confounded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same word, both in the LXX and in our</w:t>
        <w:br w:type="textWrapping"/>
        <w:t xml:space="preserve">English version, is used in Gen. xi. 9.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not, 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 ;</w:t>
        <w:br w:type="textWrapping"/>
        <w:t xml:space="preserve">but certainly the greater part were so,</w:t>
        <w:br w:type="textWrapping"/>
        <w:t xml:space="preserve">and all the Apostles and leading persons,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be the prominent</w:t>
        <w:br w:type="textWrapping"/>
        <w:t xml:space="preserve">speakers.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catalogue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here given,—of course it cannot: have</w:t>
        <w:br w:type="textWrapping"/>
        <w:t xml:space="preserve">been thus delivered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of a speech by</w:t>
        <w:br w:type="textWrapping"/>
        <w:t xml:space="preserve">any hearer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 inserted</w:t>
        <w:br w:type="textWrapping"/>
        <w:t xml:space="preserve">into a speech expressing the general sense</w:t>
        <w:br w:type="textWrapping"/>
        <w:t xml:space="preserve">of what was said, and put, according to</w:t>
        <w:br w:type="textWrapping"/>
        <w:t xml:space="preserve">the usage of all narrative, into the mouths</w:t>
        <w:br w:type="textWrapping"/>
        <w:t xml:space="preserve">of all.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our own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dialect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 we were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very decisive as to the nature of the</w:t>
        <w:br w:type="textWrapping"/>
        <w:t xml:space="preserve">miracle. The hearers could not have thus</w:t>
        <w:br w:type="textWrapping"/>
        <w:t xml:space="preserve">spoken,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 uplifted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comprehension of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ecstatic</w:t>
        <w:br w:type="textWrapping"/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spiritually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on at all,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the 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they were surprised </w:t>
        <w:br w:type="textWrapping"/>
        <w:t xml:space="preserve">at each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ognizing, so far from his</w:t>
        <w:br w:type="textWrapping"/>
        <w:t xml:space="preserve">country, and in the mouths of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ans,</w:t>
        <w:br w:type="textWrapping"/>
        <w:t xml:space="preserve">his own native tongue.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Parthians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catalogue proceeds from the N. E. to</w:t>
        <w:br w:type="textWrapping"/>
        <w:t xml:space="preserve">the W. and S.  Mede notices, that it</w:t>
        <w:br w:type="textWrapping"/>
        <w:t xml:space="preserve">follows the order of the three great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ions </w:t>
        <w:br w:type="textWrapping"/>
        <w:t xml:space="preserve">of the Jews, the Chald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and Egyptian.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Media,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AZHWcYbJoAumxmW7VIhj6XKrg==">CgMxLjA4AHIhMVpYRnNrV3hIdnhWNXUtNk5YNWxSTkQ5Wm1kdjdhb19z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