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thinking Jesus an impostor, and scorning</w:t>
        <w:br w:type="textWrapping"/>
        <w:t xml:space="preserve">Him as ore crucified, to being baptized in</w:t>
        <w:br w:type="textWrapping"/>
        <w:t xml:space="preserve">His name, and looking to Him for remission </w:t>
        <w:br w:type="textWrapping"/>
        <w:t xml:space="preserve">of sins, and the gift of the Spirit.—</w:t>
        <w:br w:type="textWrapping"/>
        <w:t xml:space="preserve">The miserable absurdity of rendering this</w:t>
        <w:br w:type="textWrapping"/>
        <w:t xml:space="preserve">word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‘do penance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,’—so the Rheims</w:t>
        <w:br w:type="textWrapping"/>
        <w:t xml:space="preserve">(Roman-Catholic) Version,—or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nderstanding </w:t>
        <w:br w:type="textWrapping"/>
        <w:t xml:space="preserve">it as referring 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course of external</w:t>
        <w:br w:type="textWrapping"/>
        <w:t xml:space="preserve">rites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well exposed by this passage—in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change of heart and</w:t>
        <w:br w:type="textWrapping"/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insisted on, to be testified by</w:t>
        <w:br w:type="textWrapping"/>
        <w:t xml:space="preserve">admission into the nnmber of Christ’s</w:t>
        <w:br w:type="textWrapping"/>
        <w:t xml:space="preserve">followers.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baptized every one of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Here, on the day of Pentecost, we</w:t>
        <w:br w:type="textWrapping"/>
        <w:t xml:space="preserve">have the first mention and administration</w:t>
        <w:br w:type="textWrapping"/>
        <w:t xml:space="preserve">of CHRISTIAN BAPTISM. Before, there</w:t>
        <w:br w:type="textWrapping"/>
        <w:t xml:space="preserve">had been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 of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the remission of sins, by John, Luke iii. 3;</w:t>
        <w:br w:type="textWrapping"/>
        <w:t xml:space="preserve">but now we have the important addition,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</w:t>
        <w:br w:type="textWrapping"/>
        <w:t xml:space="preserve">which the Name implies,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</w:t>
        <w:br w:type="textWrapping"/>
        <w:t xml:space="preserve">bene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and blessings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Name implies.—</w:t>
        <w:br w:type="textWrapping"/>
        <w:t xml:space="preserve">The Apostles and first believers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thus</w:t>
        <w:br w:type="textWrapping"/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because, ch. i. 5, they had received</w:t>
        <w:br w:type="textWrapping"/>
        <w:t xml:space="preserve">the BAPTISM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hing</w:t>
        <w:br w:type="textWrapping"/>
        <w:t xml:space="preserve">signified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superseded that by water,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and visible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baptism to which he here exhorts</w:t>
        <w:br w:type="textWrapping"/>
        <w:t xml:space="preserve">them, preceded by repentance and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ompanied </w:t>
        <w:br w:type="textWrapping"/>
        <w:t xml:space="preserve">by faith in the forgiveness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Christ, would be,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the gift</w:t>
        <w:br w:type="textWrapping"/>
        <w:t xml:space="preserve">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as included in the prophecy</w:t>
        <w:br w:type="textWrapping"/>
        <w:t xml:space="preserve">cited ver. 17,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little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as in</w:t>
        <w:br w:type="textWrapping"/>
        <w:t xml:space="preserve">ch. xiii, 32,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descendants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would be understood by any Jew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necessarily implied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we have a providential </w:t>
        <w:br w:type="textWrapping"/>
        <w:t xml:space="preserve">recognition of Infant Baptism, at</w:t>
        <w:br w:type="textWrapping"/>
        <w:t xml:space="preserve">the very founding of the Christian Church.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all that are afar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Eph. ii. 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no</w:t>
        <w:br w:type="textWrapping"/>
        <w:t xml:space="preserve">difficulty whatever in this interpretation.</w:t>
        <w:br w:type="textWrapping"/>
        <w:t xml:space="preserve">The Apostles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expected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conversion </w:t>
        <w:br w:type="textWrapping"/>
        <w:t xml:space="preserve">of the Gentiles, as did every pious</w:t>
        <w:br w:type="textWrapping"/>
        <w:t xml:space="preserve">Jew who believed in the Scriptures. It</w:t>
        <w:br w:type="textWrapping"/>
        <w:t xml:space="preserve">was their conversion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yet to be revealed to Peter. It is surprising </w:t>
        <w:br w:type="textWrapping"/>
        <w:t xml:space="preserve">to see Commentators finding a</w:t>
        <w:br w:type="textWrapping"/>
        <w:t xml:space="preserve">difficulty where all is so plain. The very</w:t>
        <w:br w:type="textWrapping"/>
        <w:t xml:space="preserve">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many as the Lord our God</w:t>
        <w:br w:type="textWrapping"/>
        <w:t xml:space="preserve">shall call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shews in what sense Peter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derstood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afar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</w:t>
        <w:br w:type="textWrapping"/>
        <w:t xml:space="preserve">many as the Lord our God shall summon.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approach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present understanding of the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must import—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becoming one of the</w:t>
        <w:br w:type="textWrapping"/>
        <w:t xml:space="preserve">chosen people, and conforming to their</w:t>
        <w:br w:type="textWrapping"/>
        <w:t xml:space="preserve">legal observances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</w:t>
        <w:br w:type="textWrapping"/>
        <w:t xml:space="preserve">cited appear to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inclusive summary of Peter’s many exhortations, </w:t>
        <w:br w:type="textWrapping"/>
        <w:t xml:space="preserve">not only their general sense: just</w:t>
        <w:br w:type="textWrapping"/>
        <w:t xml:space="preserve">as if ver. 36 had been given as the representative </w:t>
        <w:br w:type="textWrapping"/>
        <w:t xml:space="preserve">of his whole speech above.</w:t>
        <w:br w:type="textWrapping"/>
        <w:br w:type="textWrapping"/>
        <w:t xml:space="preserve">The Apostle’s command is improperly rendered </w:t>
        <w:br w:type="textWrapping"/>
        <w:t xml:space="preserve">in A. 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‘save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strictly passive,—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et: us save</w:t>
        <w:br w:type="textWrapping"/>
        <w:t xml:space="preserve">you’—‘let God by us save you.’ In saying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crooked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St. Peter alludes</w:t>
        <w:br w:type="textWrapping"/>
        <w:t xml:space="preserve">to Deut. xxxii. 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  <w:br w:type="textWrapping"/>
        <w:t xml:space="preserve">baptism of 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important on</w:t>
        <w:br w:type="textWrapping"/>
        <w:t xml:space="preserve">many accounts in the history of the </w:t>
        <w:br w:type="textWrapping"/>
        <w:t xml:space="preserve">Christian Church. It presents us with two</w:t>
        <w:br w:type="textWrapping"/>
        <w:t xml:space="preserve">remarkable features: (1) It was conferred,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profession of repentance, and faith</w:t>
        <w:br w:type="textWrapping"/>
        <w:t xml:space="preserve">in Jesus as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instruction in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yet.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the Church in this respect corresponded </w:t>
        <w:br w:type="textWrapping"/>
        <w:t xml:space="preserve">to the infancy of the individual</w:t>
        <w:br w:type="textWrapping"/>
        <w:t xml:space="preserve">mind; the simplicity of faith came first,—</w:t>
        <w:br w:type="textWrapping"/>
        <w:t xml:space="preserve">the ripeness of knowledge followed. Neander </w:t>
        <w:br w:type="textWrapping"/>
        <w:t xml:space="preserve">well observes that, among such a multitude, </w:t>
        <w:br w:type="textWrapping"/>
        <w:t xml:space="preserve">admitted by a confession which allowed </w:t>
        <w:br w:type="textWrapping"/>
        <w:t xml:space="preserve">of so wide an interpretation, were</w:t>
        <w:br w:type="textWrapping"/>
        <w:t xml:space="preserve">probably many persons who brought into</w:t>
        <w:br w:type="textWrapping"/>
        <w:t xml:space="preserve">the church the seeds of that Judaizing</w:t>
        <w:br w:type="textWrapping"/>
        <w:t xml:space="preserve">form of Christianity which afterwards</w:t>
        <w:br w:type="textWrapping"/>
        <w:t xml:space="preserve">proved so hostile to the true faith; while</w:t>
        <w:br w:type="textWrapping"/>
        <w:t xml:space="preserve">others, more deeply touched by the Holy</w:t>
        <w:br w:type="textWrapping"/>
        <w:t xml:space="preserve">Spirit, followed humbly the unfolding of</w:t>
        <w:br w:type="textWrapping"/>
        <w:t xml:space="preserve">that teaching by which He perfected the</w:t>
        <w:br w:type="textWrapping"/>
        <w:t xml:space="preserve">apostolic age in the doctrine of Christ.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s5n/QABgHVv5SoyL/EOdOmPcQ==">CgMxLjA4AHIhMWRQdERDdlgycGptbnRGN1R2WVNJT2RCNWJEWF8yRUJr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