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TEMPLE.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the ninth hour]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ch.</w:t>
        <w:br w:type="textWrapping"/>
        <w:t xml:space="preserve">x. 3, 30. There were three hours of</w:t>
        <w:br w:type="textWrapping"/>
        <w:t xml:space="preserve">prayer; those of the morning anil evening</w:t>
        <w:br w:type="textWrapping"/>
        <w:t xml:space="preserve">sacrifice, i.e.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ninth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hours,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is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being carried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They took him at the</w:t>
        <w:br w:type="textWrapping"/>
        <w:t xml:space="preserve">hours of prayer, and carried him back</w:t>
        <w:br w:type="textWrapping"/>
        <w:t xml:space="preserve">between times.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gate... which</w:t>
        <w:br w:type="textWrapping"/>
        <w:t xml:space="preserve">is called Beautiful]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arrangement of</w:t>
        <w:br w:type="textWrapping"/>
        <w:t xml:space="preserve">the gates of the Temple is, from the notices</w:t>
        <w:br w:type="textWrapping"/>
        <w:t xml:space="preserve">which we now possess, very uncertain.</w:t>
        <w:br w:type="textWrapping"/>
        <w:t xml:space="preserve">Three entrances have been fixed on for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Beautiful Gate: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(1) The gate thus described by Josephus: </w:t>
        <w:br w:type="textWrapping"/>
        <w:t xml:space="preserve">“Nine of the gates</w:t>
        <w:br w:type="textWrapping"/>
        <w:t xml:space="preserve">were covered with gold and silver, as were</w:t>
        <w:br w:type="textWrapping"/>
        <w:t xml:space="preserve">also the posts and lintels. But one gate,</w:t>
        <w:br w:type="textWrapping"/>
        <w:t xml:space="preserve">that outside the temple itself, was of</w:t>
        <w:br w:type="textWrapping"/>
        <w:t xml:space="preserve">Corinthian brass, and far surpassed the</w:t>
        <w:br w:type="textWrapping"/>
        <w:t xml:space="preserve">silver and gilt gates in splendour.” This</w:t>
        <w:br w:type="textWrapping"/>
        <w:t xml:space="preserve">gate was also 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Nicanor’s gate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lay on the Eastern side of the Temple,</w:t>
        <w:br w:type="textWrapping"/>
        <w:t xml:space="preserve">towards the valley of Kedron. Josephus</w:t>
        <w:br w:type="textWrapping"/>
        <w:t xml:space="preserve">mentions it again, as “the Eastern gate of</w:t>
        <w:br w:type="textWrapping"/>
        <w:t xml:space="preserve">the inner enclosure, which is of brass,”</w:t>
        <w:br w:type="textWrapping"/>
        <w:t xml:space="preserve">and gives a remarkable account of its size</w:t>
        <w:br w:type="textWrapping"/>
        <w:t xml:space="preserve">and weight: adding, that when, before the</w:t>
        <w:br w:type="textWrapping"/>
        <w:t xml:space="preserve">siege, it was discovered supernaturally</w:t>
        <w:br w:type="textWrapping"/>
        <w:t xml:space="preserve">opened in the night, “this to unskilled</w:t>
        <w:br w:type="textWrapping"/>
        <w:t xml:space="preserve">persons seemed a most favourable omen:</w:t>
        <w:br w:type="textWrapping"/>
        <w:t xml:space="preserve">for they said, that God had opened to</w:t>
        <w:br w:type="textWrapping"/>
        <w:t xml:space="preserve">them the gate of prosperity.” But some</w:t>
        <w:br w:type="textWrapping"/>
        <w:t xml:space="preserve">find a difficulty in this. The lame man,</w:t>
        <w:br w:type="textWrapping"/>
        <w:t xml:space="preserve">they say, would not he likely to have been</w:t>
        <w:br w:type="textWrapping"/>
        <w:t xml:space="preserve">admitted so far into the Temple (but it</w:t>
        <w:br w:type="textWrapping"/>
        <w:t xml:space="preserve">appears that lepers used to stand at</w:t>
        <w:br w:type="textWrapping"/>
        <w:t xml:space="preserve">Nicanor’s gate): and besides, he would</w:t>
        <w:br w:type="textWrapping"/>
        <w:t xml:space="preserve">have taken up his station naturally at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outer gate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 he might ask alms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who entered. These conditions suit better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(2) the gate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Susan;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does also the </w:t>
        <w:br w:type="textWrapping"/>
        <w:t xml:space="preserve">circumstance mentioned ver. 11, that the</w:t>
        <w:br w:type="textWrapping"/>
        <w:t xml:space="preserve">people ran together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Solomon's porch;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for this gate was op the east side of the</w:t>
        <w:br w:type="textWrapping"/>
        <w:t xml:space="preserve">court of the Gentiles, and close to Solomon’s</w:t>
        <w:br w:type="textWrapping"/>
        <w:t xml:space="preserve">porch. Another suitable circumstance was,</w:t>
        <w:br w:type="textWrapping"/>
        <w:t xml:space="preserve">that by this gate the market was held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sheep and cattle and other offerings, and</w:t>
        <w:br w:type="textWrapping"/>
        <w:t xml:space="preserve">therefore a greater cro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attracted. </w:t>
        <w:br w:type="textWrapping"/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Others again refer the epithet</w:t>
        <w:br w:type="textWrapping"/>
        <w:t xml:space="preserve">“Beautiful” to two gates opening toward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city on the western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that</w:t>
        <w:br w:type="textWrapping"/>
        <w:t xml:space="preserve">the matter must remain in uncertainty.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Look on 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Calvin’s note</w:t>
        <w:br w:type="textWrapping"/>
        <w:t xml:space="preserve">is important: “Peter would not have</w:t>
        <w:br w:type="textWrapping"/>
        <w:t xml:space="preserve">thus spoken without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design of God; and his words command</w:t>
        <w:br w:type="textWrapping"/>
        <w:t xml:space="preserve">the man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look for some singular and</w:t>
        <w:br w:type="textWrapping"/>
        <w:t xml:space="preserve">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benefit. Yet we may enquire,</w:t>
        <w:br w:type="textWrapping"/>
        <w:t xml:space="preserve">whether the Apostles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the power of</w:t>
        <w:br w:type="textWrapping"/>
        <w:t xml:space="preserve">working miracles when it pleased them.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answer, that their ministration of divine</w:t>
        <w:br w:type="textWrapping"/>
        <w:t xml:space="preserve">influence: did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to attempt</w:t>
        <w:br w:type="textWrapping"/>
        <w:t xml:space="preserve">any thing of their own will or motive, but</w:t>
        <w:br w:type="textWrapping"/>
        <w:t xml:space="preserve">the Lord wrought by them when He saw</w:t>
        <w:br w:type="textWrapping"/>
        <w:t xml:space="preserve">it expedient. Hence it arose, that they</w:t>
        <w:br w:type="textWrapping"/>
        <w:t xml:space="preserve">healed one, not all without distinction. So</w:t>
        <w:br w:type="textWrapping"/>
        <w:t xml:space="preserve">that in this, as in other things, they had</w:t>
        <w:br w:type="textWrapping"/>
        <w:t xml:space="preserve">God’s Spirit for their guide and direction.</w:t>
        <w:br w:type="textWrapping"/>
        <w:t xml:space="preserve">Therefore,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Peter orders the lame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to rise, he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aud fixed his eyes on</w:t>
        <w:br w:type="textWrapping"/>
        <w:t xml:space="preserve">hin. That look was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express prompting 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's Spirit, And</w:t>
        <w:br w:type="textWrapping"/>
        <w:t xml:space="preserve">hence it was that he spoke with such </w:t>
        <w:br w:type="textWrapping"/>
        <w:t xml:space="preserve">certainty of the waning miracle,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suramonel the lame man by this command</w:t>
        <w:br w:type="textWrapping"/>
        <w:t xml:space="preserve">to receive the gift of God: be for his part</w:t>
        <w:br w:type="textWrapping"/>
        <w:t xml:space="preserve">looked for nothing but an alms.”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“There is no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ubt, that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give alms even to those who</w:t>
        <w:br w:type="textWrapping"/>
        <w:t xml:space="preserve">were not of the community of the faithf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Peter then either had nothing about</w:t>
        <w:br w:type="textWrapping"/>
        <w:t xml:space="preserve">hisn, going as he was to the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ple, or he</w:t>
        <w:br w:type="textWrapping"/>
        <w:t xml:space="preserve">could not bestow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ough to help the poor</w:t>
        <w:br w:type="textWrapping"/>
        <w:t xml:space="preserve">man’s need. Notice the Apostles </w:t>
        <w:br w:type="textWrapping"/>
        <w:t xml:space="preserve">moderation in his discharge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tewardship: compare ch. ii. 45 iv. 35.”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engel. But perhaps it is more simple to</w:t>
        <w:br w:type="textWrapping"/>
        <w:t xml:space="preserve">concl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that Peter spoke here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</w:t>
        <w:br w:type="textWrapping"/>
        <w:t xml:space="preserve">station and means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 no rich</w:t>
        <w:br w:type="textWrapping"/>
        <w:t xml:space="preserve">man, nor have I silver or gold to give</w:t>
        <w:br w:type="textWrapping"/>
        <w:t xml:space="preserve">thee,’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“Thus also did Christ:</w:t>
        <w:br w:type="textWrapping"/>
        <w:t xml:space="preserve">He often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ured by a word, often by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S8GQqFNHiH3FyhCmi7bcquNlw==">CgMxLjA4AHIhMUtRNHg1TU9Pa1NpNE9VQkNCenRZbk02Qkc3ZWNxTjIw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