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 ff.; Num. xxxv.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8; Dent. xii.</w:t>
        <w:br w:type="textWrapping"/>
        <w:t xml:space="preserve">12; xviii. 8, al.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country of</w:t>
        <w:br w:type="textWrapping"/>
        <w:t xml:space="preserve">Cyprus]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 state of © at this</w:t>
        <w:br w:type="textWrapping"/>
        <w:t xml:space="preserve">time, see notes on ch. xi. 19;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7,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V.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–11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HISTORY OF</w:t>
        <w:br w:type="textWrapping"/>
        <w:t xml:space="preserve">ANANIAS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SAPPHIRA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incident,</w:t>
        <w:br w:type="textWrapping"/>
        <w:t xml:space="preserve">though naturally connected with the end</w:t>
        <w:br w:type="textWrapping"/>
        <w:t xml:space="preserve">of the last chapter, forms an important</w:t>
        <w:br w:type="textWrapping"/>
        <w:t xml:space="preserve">independent narrative.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Ananias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signifies in Hebrew,—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cloud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mercy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Sapphira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probably a Greek name </w:t>
        <w:br w:type="textWrapping"/>
        <w:t xml:space="preserve">for the precious stone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sapphire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.—The crime of these two is well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Meyer: ‘By the sale of their</w:t>
        <w:br w:type="textWrapping"/>
        <w:t xml:space="preserve">field, and the bringing in of the money,</w:t>
        <w:br w:type="textWrapping"/>
        <w:t xml:space="preserve">they in fact professed to give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</w:t>
        <w:br w:type="textWrapping"/>
        <w:t xml:space="preserve">price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brotherly love to the</w:t>
        <w:br w:type="textWrapping"/>
        <w:t xml:space="preserve">common stock: but their aim was to get</w:t>
        <w:br w:type="textWrapping"/>
        <w:t xml:space="preserve">for themselves the credit of holy love and</w:t>
        <w:br w:type="textWrapping"/>
        <w:t xml:space="preserve">zeal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portion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price, whereas</w:t>
        <w:br w:type="textWrapping"/>
        <w:t xml:space="preserve">they had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selfishly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kept back the other </w:t>
        <w:br w:type="textWrapping"/>
        <w:t xml:space="preserve">portion for themselves. They wished to serve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masters, but to appear to serve only</w:t>
        <w:br w:type="textWrapping"/>
        <w:t xml:space="preserve">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question implies the</w:t>
        <w:br w:type="textWrapping"/>
        <w:t xml:space="preserve">power of resistance to Satan, and is </w:t>
        <w:br w:type="textWrapping"/>
        <w:t xml:space="preserve">equivalent to,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Why hast thou allowed Satan to</w:t>
        <w:br w:type="textWrapping"/>
        <w:t xml:space="preserve">fill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.?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 Whiles it remained, did</w:t>
        <w:br w:type="textWrapping"/>
        <w:t xml:space="preserve">it not remain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literally)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thine own?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</w:t>
        <w:br w:type="textWrapping"/>
        <w:t xml:space="preserve">was it not in thine absolute power?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when sold, was it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 e. the price of it)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thine own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do with it what</w:t>
        <w:br w:type="textWrapping"/>
        <w:t xml:space="preserve">seemed good to thee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why hast thou</w:t>
        <w:br w:type="textWrapping"/>
        <w:t xml:space="preserve">conceived this thing in thine heart?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put this thing in thine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Dan.</w:t>
        <w:br w:type="textWrapping"/>
        <w:t xml:space="preserve">i. 8; Mal. ii. 2. Satan suggested the 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Ananias ought to have repelled;</w:t>
        <w:br w:type="textWrapping"/>
        <w:t xml:space="preserve">instead of that,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put it in his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  <w:br w:type="textWrapping"/>
        <w:t xml:space="preserve">placed it there where the springs of action</w:t>
        <w:br w:type="textWrapping"/>
        <w:t xml:space="preserve">are, and it passed out into an act.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thou hast not lied unto men, but unto</w:t>
        <w:br w:type="textWrapping"/>
        <w:t xml:space="preserve">God]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mode of expression,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not...</w:t>
        <w:br w:type="textWrapping"/>
        <w:t xml:space="preserve">but...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not always an absolute and</w:t>
        <w:br w:type="textWrapping"/>
        <w:t xml:space="preserve">exclusive negation and assertion, see Mark</w:t>
        <w:br w:type="textWrapping"/>
        <w:t xml:space="preserve">ix. 37; John xii. 44. But here it seems to</w:t>
        <w:br w:type="textWrapping"/>
        <w:t xml:space="preserve">be so, and to imply, ‘Thine attempt to</w:t>
        <w:br w:type="textWrapping"/>
        <w:t xml:space="preserve">deceive was not to deceive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men; but to</w:t>
        <w:br w:type="textWrapping"/>
        <w:t xml:space="preserve">deceive the Holy Ghost,—God, abiding in</w:t>
        <w:br w:type="textWrapping"/>
        <w:t xml:space="preserve">His church, and in us its appointed </w:t>
        <w:br w:type="textWrapping"/>
        <w:t xml:space="preserve">superintendents.’ This verse is of weighty </w:t>
        <w:br w:type="textWrapping"/>
        <w:t xml:space="preserve">doctrinal import, as proving the Deity of the</w:t>
        <w:br w:type="textWrapping"/>
        <w:t xml:space="preserve">Holy Spirit; unless it be held, that the</w:t>
        <w:br w:type="textWrapping"/>
        <w:t xml:space="preserve">Holy Spirit whom (ver. 3) Ananias </w:t>
        <w:br w:type="textWrapping"/>
        <w:t xml:space="preserve">attempted to deceive, and God to whom he</w:t>
        <w:br w:type="textWrapping"/>
        <w:t xml:space="preserve">lied, are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different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Bengel says, “This is</w:t>
        <w:br w:type="textWrapping"/>
        <w:t xml:space="preserve">the meaning: Ananias lied to God and His</w:t>
        <w:br w:type="textWrapping"/>
        <w:t xml:space="preserve">Spirit, not to men and Peter. Dare if thou</w:t>
        <w:br w:type="textWrapping"/>
        <w:t xml:space="preserve">canst, O Socinian, to say, he 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not to</w:t>
        <w:br w:type="textWrapping"/>
        <w:t xml:space="preserve">the Holy Ghost and to Peter, but to God.”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deaths of Ananias and </w:t>
        <w:br w:type="textWrapping"/>
        <w:t xml:space="preserve">Sapphira were beyond question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supernaturally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Peter, speaking in the power</w:t>
        <w:br w:type="textWrapping"/>
        <w:t xml:space="preserve">of the Holy Spirit. This is the only honest</w:t>
        <w:br w:type="textWrapping"/>
        <w:t xml:space="preserve">interpretation of the incident. Many,</w:t>
        <w:br w:type="textWrapping"/>
        <w:t xml:space="preserve">however, and among them even Neander,</w:t>
        <w:br w:type="textWrapping"/>
        <w:t xml:space="preserve">attempt to account for them on natural</w:t>
        <w:br w:type="textWrapping"/>
        <w:t xml:space="preserve">grounds,—from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horror at detection,</w:t>
        <w:br w:type="textWrapping"/>
        <w:t xml:space="preserve">and at the solemn words of Peter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But,</w:t>
        <w:br w:type="textWrapping"/>
        <w:t xml:space="preserve">in addition to all other objections against</w:t>
        <w:br w:type="textWrapping"/>
        <w:t xml:space="preserve">this (see on ver. 9.),—it would make man</w:t>
        <w:br w:type="textWrapping"/>
        <w:t xml:space="preserve">and wife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same temperament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</w:t>
        <w:br w:type="textWrapping"/>
        <w:t xml:space="preserve">would be very unlikely. We surely need</w:t>
        <w:br w:type="textWrapping"/>
        <w:t xml:space="preserve">not require 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this </w:t>
        <w:br w:type="textWrapping"/>
        <w:t xml:space="preserve">judicial sentence of the Apostle, filling as he</w:t>
        <w:br w:type="textWrapping"/>
        <w:t xml:space="preserve">did at this time the highest place in the</w:t>
        <w:br w:type="textWrapping"/>
        <w:t xml:space="preserve">church, and acting under the immediate</w:t>
        <w:br w:type="textWrapping"/>
        <w:t xml:space="preserve">prompting of the Holy Spirit. If such,</w:t>
        <w:br w:type="textWrapping"/>
        <w:t xml:space="preserve">however, be sought, we may remember that</w:t>
        <w:br w:type="textWrapping"/>
        <w:t xml:space="preserve">this was the first attempt made by Satan</w:t>
        <w:br w:type="textWrapping"/>
        <w:t xml:space="preserve">to obtain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hypocrisy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footing among</w:t>
        <w:br w:type="textWrapping"/>
        <w:t xml:space="preserve">Christ’s flock: and that however, for wise</w:t>
        <w:br w:type="textWrapping"/>
        <w:t xml:space="preserve">reasons, this may since then have been</w:t>
        <w:br w:type="textWrapping"/>
        <w:t xml:space="preserve">permitted, it was absolutely necessary in</w:t>
        <w:br w:type="textWrapping"/>
        <w:t xml:space="preserve">the infancy of the church, that such</w:t>
        <w:br w:type="textWrapping"/>
        <w:t xml:space="preserve">attempt should be at once, and with </w:t>
        <w:br w:type="textWrapping"/>
        <w:t xml:space="preserve">severity, defeated. Bengel remarks: “That</w:t>
        <w:br w:type="textWrapping"/>
        <w:t xml:space="preserve">severity of punishment wage was inflicte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eQdpr/k3LNhxhncx+Fn+aQoi5A==">CgMxLjA4AHIhMXhxRXZMZEMwS1EyOUdsb3BVVktwcE5QX1pjdFNWdjdx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