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ROGRESS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  <w:br w:type="textWrapping"/>
        <w:t xml:space="preserve">MIRACULOUS POWER, AND DIGNITY, OF</w:t>
        <w:br w:type="textWrapping"/>
        <w:t xml:space="preserve">THE APOSTLES.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12.] they were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i.e. the Apostles only,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the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docs not follow from the word</w:t>
        <w:br w:type="textWrapping"/>
        <w:t xml:space="preserve">all referring 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 believers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ch. ii. 1</w:t>
        <w:br w:type="textWrapping"/>
        <w:t xml:space="preserve">(see note there), that it necessarily refers to</w:t>
        <w:br w:type="textWrapping"/>
        <w:t xml:space="preserve">the same here also. The Apostles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subject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paragraph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 is to set</w:t>
        <w:br w:type="textWrapping"/>
        <w:t xml:space="preserve">forth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unanimity and dignity that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description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given. They are represented</w:t>
        <w:br w:type="textWrapping"/>
        <w:t xml:space="preserve">as distinct from all others, believers and</w:t>
        <w:br w:type="textWrapping"/>
        <w:t xml:space="preserve">unbelievers (both which I take to be 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luded under the term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rest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and</w:t>
        <w:br w:type="textWrapping"/>
        <w:t xml:space="preserve">the Jewish people itself magnified them.</w:t>
        <w:br w:type="textWrapping"/>
        <w:t xml:space="preserve">The further connexion see on ver. 14.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Solomon’s porch]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ch. iii. 11; John x.</w:t>
        <w:br w:type="textWrapping"/>
        <w:t xml:space="preserve">23, note.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13.] the rest: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all else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whether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elievers or not: none dared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 himself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being one of, or equal to,</w:t>
        <w:br w:type="textWrapping"/>
        <w:t xml:space="preserve">them: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far was this from being the</w:t>
        <w:br w:type="textWrapping"/>
        <w:t xml:space="preserve">ease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very multitude magnified</w:t>
        <w:br w:type="textWrapping"/>
        <w:t xml:space="preserve">them.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14.]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clauses are not</w:t>
        <w:br w:type="textWrapping"/>
        <w:t xml:space="preserve">parenthetical, but continue the description</w:t>
        <w:br w:type="textWrapping"/>
        <w:t xml:space="preserve">of the dignity of the Apostles) the result</w:t>
        <w:br w:type="textWrapping"/>
        <w:t xml:space="preserve">of this was,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believers were the more</w:t>
        <w:br w:type="textWrapping"/>
        <w:t xml:space="preserve">added to the Lord, multitudes of men and</w:t>
        <w:br w:type="textWrapping"/>
        <w:t xml:space="preserve">women.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verse now takes</w:t>
        <w:br w:type="textWrapping"/>
        <w:t xml:space="preserve">up afresh the main subject of vy. 12</w:t>
        <w:br w:type="textWrapping"/>
        <w:t xml:space="preserve">and 13, the glorification of the apostolic</w:t>
        <w:br w:type="textWrapping"/>
        <w:t xml:space="preserve">office,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insomuch that...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</w:t>
        <w:br w:type="textWrapping"/>
        <w:t xml:space="preserve">connected not only with the multitude </w:t>
        <w:br w:type="textWrapping"/>
        <w:t xml:space="preserve">magnifying them, but also with ver. 12.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the streets]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down [the]</w:t>
        <w:br w:type="textWrapping"/>
        <w:t xml:space="preserve">streets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line of the streets.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shadow of Peter]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 greatest, in</w:t>
        <w:br w:type="textWrapping"/>
        <w:t xml:space="preserve">pre-eminence and spiritual energizing, of</w:t>
        <w:br w:type="textWrapping"/>
        <w:t xml:space="preserve">the Apostles. Now especially 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fulfilled</w:t>
        <w:br w:type="textWrapping"/>
        <w:t xml:space="preserve">to him the promise of Matt. xvi. 18 (see</w:t>
        <w:br w:type="textWrapping"/>
        <w:t xml:space="preserve">note there):—and even the shadow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Rock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(Isa. xxxii. 2, Heb., and E.V., spoken</w:t>
        <w:br w:type="textWrapping"/>
        <w:t xml:space="preserve">primarily of His divine Master) was sought</w:t>
        <w:br w:type="textWrapping"/>
        <w:t xml:space="preserve">for. We need find no stumbling-block in</w:t>
        <w:br w:type="textWrapping"/>
        <w:t xml:space="preserve">the fact of Peter’s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shadow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having been</w:t>
        <w:br w:type="textWrapping"/>
        <w:t xml:space="preserve">believed to be the medium (or, as is surely</w:t>
        <w:br w:type="textWrapping"/>
        <w:t xml:space="preserve">implied,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having been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medium) of </w:t>
        <w:br w:type="textWrapping"/>
        <w:t xml:space="preserve">working miracles. Cannot the ‘Creator Spirit’</w:t>
        <w:br w:type="textWrapping"/>
        <w:t xml:space="preserve">work with any instruments, or with none,</w:t>
        <w:br w:type="textWrapping"/>
        <w:t xml:space="preserve">as pleases Him? And what is a hand or a </w:t>
        <w:br w:type="textWrapping"/>
        <w:t xml:space="preserve">voice, more than a shadow, except that the</w:t>
        <w:br w:type="textWrapping"/>
        <w:t xml:space="preserve">analogy of the ordinary instrument is a</w:t>
        <w:br w:type="textWrapping"/>
        <w:t xml:space="preserve">greater help to faith in the recipient?</w:t>
        <w:br w:type="textWrapping"/>
        <w:t xml:space="preserve">Where faith, as apparently here, did not</w:t>
        <w:br w:type="textWrapping"/>
        <w:t xml:space="preserve">need this help, the less likely medium was</w:t>
        <w:br w:type="textWrapping"/>
        <w:t xml:space="preserve">adopted.—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on the whole, ch. xix.12,and</w:t>
        <w:br w:type="textWrapping"/>
        <w:t xml:space="preserve">note: and remark that only in the case of</w:t>
        <w:br w:type="textWrapping"/>
        <w:t xml:space="preserve">our Lord (Luke viii. 46 and parallel places)</w:t>
        <w:br w:type="textWrapping"/>
        <w:t xml:space="preserve">and His two great Apostles in the New Test.,</w:t>
        <w:br w:type="textWrapping"/>
        <w:t xml:space="preserve">—and of Elisha in the Old Test., have we</w:t>
        <w:br w:type="textWrapping"/>
        <w:t xml:space="preserve">instances of this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healing virtue in the mere</w:t>
        <w:br w:type="textWrapping"/>
        <w:t xml:space="preserve">contact with or accessories of the person.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But what a fertile harvest of superstition</w:t>
        <w:br w:type="textWrapping"/>
        <w:t xml:space="preserve">and imposture has been made to spring</w:t>
        <w:br w:type="textWrapping"/>
        <w:t xml:space="preserve">out of these scanty examples!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Observe, that the sense is, that ‘the </w:t>
        <w:br w:type="textWrapping"/>
        <w:t xml:space="preserve">multitude, &amp;c., was coming together to </w:t>
        <w:br w:type="textWrapping"/>
        <w:t xml:space="preserve">Jerusalem, bringing, &amp;c.,—and all such were</w:t>
        <w:br w:type="textWrapping"/>
        <w:t xml:space="preserve">healed:’ viz. when the next incident,</w:t>
        <w:br w:type="textWrapping"/>
        <w:t xml:space="preserve">which forms a contrast to this waxing</w:t>
        <w:br w:type="textWrapping"/>
        <w:t xml:space="preserve">prosperity of the Church, happened.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17–42.]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IMPRISONMENT, MIRACULOUS</w:t>
        <w:br w:type="textWrapping"/>
        <w:t xml:space="preserve">LIBERATION, EXAMINATION BEFORE THE</w:t>
        <w:br w:type="textWrapping"/>
        <w:t xml:space="preserve">SANHEDRIM, AND SCOURGING OF THE</w:t>
        <w:br w:type="textWrapping"/>
        <w:t xml:space="preserve">APOSTLES.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 the high priest]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Annas,—ch. iv. 6, and note on Luke iii. 2.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rose up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not redundant, but implies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sreW1x8t6odAhcEAhBkBIvWaKA==">CgMxLjA4AHIhMUF3TDA1X0pRTTRkWVotM3BQSGZmU3BpVUhWc2tCVzFm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