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say,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might make an</w:t>
        <w:br w:type="textWrapping"/>
        <w:t xml:space="preserve">unreal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the Apostles</w:t>
        <w:br w:type="textWrapping"/>
        <w:t xml:space="preserve">and the then believers, and an implied </w:t>
        <w:br w:type="textWrapping"/>
        <w:t xml:space="preserve">exclusion of the hearers from this gift,—but</w:t>
        <w:br w:type="textWrapping"/>
        <w:t xml:space="preserve">generally,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this</w:t>
        <w:br w:type="textWrapping"/>
        <w:t xml:space="preserve">word recalling the opening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binding all together. So that the</w:t>
        <w:br w:type="textWrapping"/>
        <w:t xml:space="preserve">sense of the whole 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 acting in</w:t>
        <w:br w:type="textWrapping"/>
        <w:t xml:space="preserve">obedience to God, and for the everlasting</w:t>
        <w:br w:type="textWrapping"/>
        <w:t xml:space="preserve">good of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ommon Israel: and otherwise</w:t>
        <w:br w:type="textWrapping"/>
        <w:t xml:space="preserve">we cannot do.’ And a soleinn invitation is</w:t>
        <w:br w:type="textWrapping"/>
        <w:t xml:space="preserve">implied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ye obedient likewise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  <w:t xml:space="preserve">remarkable that a similar word,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  <w:br w:type="textWrapping"/>
        <w:t xml:space="preserve">obedient to the 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used of the </w:t>
        <w:br w:type="textWrapping"/>
        <w:t xml:space="preserve">multitude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onverted priests, ch. vi. 7.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33.] When they heard that, they were</w:t>
        <w:br w:type="textWrapping"/>
        <w:t xml:space="preserve">cut asunder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 i. e. in heart)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Gamaliel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Num. i. 10;</w:t>
        <w:br w:type="textWrapping"/>
        <w:t xml:space="preserve">ii, 20) is generally, and not without</w:t>
        <w:br w:type="textWrapping"/>
        <w:t xml:space="preserve">probability, assumed to be identical with</w:t>
        <w:br w:type="textWrapping"/>
        <w:t xml:space="preserve">the celebrated Rabban Gamaliel, also </w:t>
        <w:br w:type="textWrapping"/>
        <w:t xml:space="preserve">entitled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one of the seven, to</w:t>
        <w:br w:type="textWrapping"/>
        <w:t xml:space="preserve">whom, among their Rabbis, the Jews give</w:t>
        <w:br w:type="textWrapping"/>
        <w:t xml:space="preserve">this title Rabban, a wise and enlightened</w:t>
        <w:br w:type="textWrapping"/>
        <w:t xml:space="preserve">Pharisee, the son of Rabban Symeon </w:t>
        <w:br w:type="textWrapping"/>
        <w:t xml:space="preserve">(traditionally the Symeon of Luke ii, 25) and</w:t>
        <w:br w:type="textWrapping"/>
        <w:t xml:space="preserve">grandson of the famous Hillel. His name</w:t>
        <w:br w:type="textWrapping"/>
        <w:t xml:space="preserve">often appears in the Talmud, as an utterer</w:t>
        <w:br w:type="textWrapping"/>
        <w:t xml:space="preserve">of sayings quoted as authorities. Ile died</w:t>
        <w:br w:type="textWrapping"/>
        <w:t xml:space="preserve">eighteen years before the destruction of</w:t>
        <w:br w:type="textWrapping"/>
        <w:t xml:space="preserve">the city. He was the preceptor of St. Paul</w:t>
        <w:br w:type="textWrapping"/>
        <w:t xml:space="preserve">(ch. xxii. 3).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clesiastical tradition makes</w:t>
        <w:br w:type="textWrapping"/>
        <w:t xml:space="preserve">him become a Christian, and be baptized</w:t>
        <w:br w:type="textWrapping"/>
        <w:t xml:space="preserve">by Peter and John, and in the Clementine</w:t>
        <w:br w:type="textWrapping"/>
        <w:t xml:space="preserve">Recognitions, he is stated to have been at</w:t>
        <w:br w:type="textWrapping"/>
        <w:t xml:space="preserve">this time a Christian, but secretly. The</w:t>
        <w:br w:type="textWrapping"/>
        <w:t xml:space="preserve">Jewish accounts do not agree, which</w:t>
        <w:br w:type="textWrapping"/>
        <w:t xml:space="preserve">make him die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much</w:t>
        <w:br w:type="textWrapping"/>
        <w:t xml:space="preserve">more probability. Nor is the least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 Christian leaning to be found in</w:t>
        <w:br w:type="textWrapping"/>
        <w:t xml:space="preserve">his speech: see below on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39. And</w:t>
        <w:br w:type="textWrapping"/>
        <w:t xml:space="preserve">considering that he was a Pharisee, </w:t>
        <w:br w:type="textWrapping"/>
        <w:t xml:space="preserve">opposing the prevalent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  <w:br w:type="textWrapping"/>
        <w:t xml:space="preserve">Sadduceism in a matter where the </w:t>
        <w:br w:type="textWrapping"/>
        <w:t xml:space="preserve">Resurre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in question,—and a wise</w:t>
        <w:br w:type="textWrapping"/>
        <w:t xml:space="preserve">and enlightened man opposing furious and</w:t>
        <w:br w:type="textWrapping"/>
        <w:t xml:space="preserve">unreasoning zealots,—considering also,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anti-pharisaical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element of 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tianity was brought out in the acts 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sayings of Stephen, his pupil Saul was</w:t>
        <w:br w:type="textWrapping"/>
        <w:t xml:space="preserve">found the foremost persecutor,—we should,</w:t>
        <w:br w:type="textWrapping"/>
        <w:t xml:space="preserve">I think, be slow to suspect him of any</w:t>
        <w:br w:type="textWrapping"/>
        <w:t xml:space="preserve">favouring of the Apostles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followers of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(See particulars respecting Gamaliel</w:t>
        <w:br w:type="textWrapping"/>
        <w:t xml:space="preserve">collected in Conybeare and Howson’s St.</w:t>
        <w:br w:type="textWrapping"/>
        <w:t xml:space="preserve">Paul, edn. 2, vol. i. p. 69, f.) He does not</w:t>
        <w:br w:type="textWrapping"/>
        <w:t xml:space="preserve">here appear as the president of the Sanhedrim, </w:t>
        <w:br w:type="textWrapping"/>
        <w:t xml:space="preserve">but only as a member.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put</w:t>
        <w:br w:type="textWrapping"/>
        <w:t xml:space="preserve">the apostles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to cause them to</w:t>
        <w:br w:type="textWrapping"/>
        <w:t xml:space="preserve">withdraw. They are recalled in ver. 40.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touching these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 joined either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take heed</w:t>
        <w:br w:type="textWrapping"/>
        <w:t xml:space="preserve">to 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ye intend to</w:t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latter would give the more usual</w:t>
        <w:br w:type="textWrapping"/>
        <w:t xml:space="preserve">construction: and seems the more probable</w:t>
        <w:br w:type="textWrapping"/>
        <w:t xml:space="preserve">of the two.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great chronological</w:t>
        <w:br w:type="textWrapping"/>
        <w:t xml:space="preserve">difficulty arises here. Josephus relates,</w:t>
        <w:br w:type="textWrapping"/>
        <w:t xml:space="preserve">that when Cuspius Fadus was Procurator</w:t>
        <w:br w:type="textWrapping"/>
        <w:t xml:space="preserve">of Judea, an impostor named Theudas</w:t>
        <w:br w:type="textWrapping"/>
        <w:t xml:space="preserve">persuaded a very great multitude to break</w:t>
        <w:br w:type="textWrapping"/>
        <w:t xml:space="preserve">up their households and follow him to the</w:t>
        <w:br w:type="textWrapping"/>
        <w:t xml:space="preserve">Jordan, in expectation that he would divide</w:t>
        <w:br w:type="textWrapping"/>
        <w:t xml:space="preserve">the river for them to go over. He then</w:t>
        <w:br w:type="textWrapping"/>
        <w:t xml:space="preserve">relates how Fadus sent a squadron of horse</w:t>
        <w:br w:type="textWrapping"/>
        <w:t xml:space="preserve">against him, killing many of his followers,</w:t>
        <w:br w:type="textWrapping"/>
        <w:t xml:space="preserve">and taking many prisoners, and bringing</w:t>
        <w:br w:type="textWrapping"/>
        <w:t xml:space="preserve">his head to Jerusalem. But this was in</w:t>
        <w:br w:type="textWrapping"/>
        <w:t xml:space="preserve">the reign of Claudius, not before the</w:t>
        <w:br w:type="textWrapping"/>
        <w:t xml:space="preserve">year A.D, 44: and consequently at least _</w:t>
        <w:br w:type="textWrapping"/>
        <w:t xml:space="preserve">twelve years after this speech of Gamaliel’s.</w:t>
        <w:br w:type="textWrapping"/>
        <w:t xml:space="preserve">On this difficulty I will remark, that we</w:t>
        <w:br w:type="textWrapping"/>
        <w:t xml:space="preserve">are plainly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no 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(setting all other</w:t>
        <w:br w:type="textWrapping"/>
        <w:t xml:space="preserve">considerations aside) to charge St. Luke</w:t>
        <w:br w:type="textWrapping"/>
        <w:t xml:space="preserve">with having put into the mouth of </w:t>
        <w:br w:type="textWrapping"/>
        <w:t xml:space="preserve">Gamaliel words which he could not have</w:t>
        <w:br w:type="textWrapping"/>
        <w:t xml:space="preserve">uttered. For Josephus himself, speaking</w:t>
        <w:br w:type="textWrapping"/>
        <w:t xml:space="preserve">of a time which would accord very well</w:t>
        <w:br w:type="textWrapping"/>
        <w:t xml:space="preserve">with that referred to by Gamaliel, viz. the</w:t>
        <w:br w:type="textWrapping"/>
        <w:t xml:space="preserve">time when Archelaus went to Rome to</w:t>
        <w:br w:type="textWrapping"/>
        <w:t xml:space="preserve">be confirmed in the kingdom, says, </w:t>
        <w:br w:type="textWrapping"/>
        <w:t xml:space="preserve">“Meantime numerous seditional movements took</w:t>
        <w:br w:type="textWrapping"/>
        <w:t xml:space="preserve">place among the Jews, many men feeding</w:t>
        <w:br w:type="textWrapping"/>
        <w:t xml:space="preserve">their own ambition by the enmity of the</w:t>
        <w:br w:type="textWrapping"/>
        <w:t xml:space="preserve">Jews against the Romans, and breaking</w:t>
        <w:br w:type="textWrapping"/>
        <w:t xml:space="preserve">out in acts of war.” And among these</w:t>
        <w:br w:type="textWrapping"/>
        <w:t xml:space="preserve">there may well have been an impostor of</w:t>
        <w:br w:type="textWrapping"/>
        <w:t xml:space="preserve">this name. But all attempts to identify</w:t>
        <w:br w:type="textWrapping"/>
        <w:t xml:space="preserve">Theudas with any other leader of outbreaks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FRALDUsdJdofXBr2bVp2J7z8Q==">CgMxLjA4AHIhMWRDVW9vNVZsSk1qa1ZlakVjdU9zalhNbXhUVWxVbG45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