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That Moses conversed with both the</w:t>
        <w:br w:type="textWrapping"/>
        <w:t xml:space="preserve">Angel of the covenant and our fathers,</w:t>
        <w:br w:type="textWrapping"/>
        <w:t xml:space="preserve">implies that he 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mediator between</w:t>
        <w:br w:type="textWrapping"/>
        <w:t xml:space="preserve">them,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indeed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received</w:t>
        <w:br w:type="textWrapping"/>
        <w:t xml:space="preserve">the living oracles,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more plainly declare.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word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church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means, probably,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assembly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held (Exod.</w:t>
        <w:br w:type="textWrapping"/>
        <w:t xml:space="preserve">xix.) for the promulgation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 at</w:t>
        <w:br w:type="textWrapping"/>
        <w:t xml:space="preserve">Mt. Sinai,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‘the Church’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generally.</w:t>
        <w:br w:type="textWrapping"/>
        <w:t xml:space="preserve">Dr. Wordsworth observes on the meaning</w:t>
        <w:br w:type="textWrapping"/>
        <w:t xml:space="preserve">which the words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“the Church in the wilderness”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carry for the student of Christian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prophecy, Rev. xii. 1—6.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living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oracles,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reff.not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‘life-giving:’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still less</w:t>
        <w:br w:type="textWrapping"/>
        <w:t xml:space="preserve">to be understood ‘given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viv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â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voce.’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Another instance, brought home</w:t>
        <w:br w:type="textWrapping"/>
        <w:t xml:space="preserve">again by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fathers,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rejection</w:t>
        <w:br w:type="textWrapping"/>
        <w:t xml:space="preserve">of God's appointed messenger and servant.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turned back in their hearts to</w:t>
        <w:br w:type="textWrapping"/>
        <w:t xml:space="preserve">Egypt: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‘they wished to return to</w:t>
        <w:br w:type="textWrapping"/>
        <w:t xml:space="preserve">Egypt,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which in Exod. xxxii. there is no</w:t>
        <w:br w:type="textWrapping"/>
        <w:t xml:space="preserve">trace (but later, in Num. xiv. 4), and which</w:t>
        <w:br w:type="textWrapping"/>
        <w:t xml:space="preserve">would hardly suit the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go before</w:t>
        <w:br w:type="textWrapping"/>
        <w:t xml:space="preserve">us;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‘they apostatized in heart,</w:t>
        <w:br w:type="textWrapping"/>
        <w:t xml:space="preserve">to the Egyptian idolatries.’ The very</w:t>
        <w:br w:type="textWrapping"/>
        <w:t xml:space="preserve">title by which Aaron proclaims his idol, is,</w:t>
        <w:br w:type="textWrapping"/>
        <w:t xml:space="preserve">‘These be thy gods, O Israel, which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brought thee up out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land of Egypt,’</w:t>
        <w:br w:type="textWrapping"/>
        <w:t xml:space="preserve">Exod. xxxii. 4. See also Neh. ix. 18.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 gods to go before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As God had done</w:t>
        <w:br w:type="textWrapping"/>
        <w:t xml:space="preserve">in the pillar of the cloud and fire. The</w:t>
        <w:br w:type="textWrapping"/>
        <w:t xml:space="preserve">plural is not put for the singular, but is</w:t>
        <w:br w:type="textWrapping"/>
        <w:t xml:space="preserve">used categorically: not Perhaps without</w:t>
        <w:br w:type="textWrapping"/>
        <w:t xml:space="preserve">implying also, that the only two religions</w:t>
        <w:br w:type="textWrapping"/>
        <w:t xml:space="preserve">were, the worship of Jehovah, and that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idols,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multitude. The plural is used by</w:t>
        <w:br w:type="textWrapping"/>
        <w:t xml:space="preserve">Aaron, see above.—In the opprobrious</w:t>
        <w:br w:type="textWrapping"/>
        <w:t xml:space="preserve">term, this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Moses,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be implied, as Meyer</w:t>
        <w:br w:type="textWrapping"/>
        <w:t xml:space="preserve">suggests, ‘who was the strong opponent.</w:t>
        <w:br w:type="textWrapping"/>
        <w:t xml:space="preserve">of idolatry.’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 they made a calf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apparently in imitation of Apis, a bull</w:t>
        <w:br w:type="textWrapping"/>
        <w:t xml:space="preserve">worshipped at Memphis as the living</w:t>
        <w:br w:type="textWrapping"/>
        <w:t xml:space="preserve">symbol of Osiris.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a common</w:t>
        <w:br w:type="textWrapping"/>
        <w:t xml:space="preserve">symbolic form of idols in the East; it was</w:t>
        <w:br w:type="textWrapping"/>
        <w:t xml:space="preserve">one of the cherubic forms, Ezek.i.10; and</w:t>
        <w:br w:type="textWrapping"/>
        <w:t xml:space="preserve">the most recent discoveries at Nineveh</w:t>
        <w:br w:type="textWrapping"/>
        <w:t xml:space="preserve">have brought to light colossal bulls. Sir</w:t>
        <w:br w:type="textWrapping"/>
        <w:t xml:space="preserve">Gardiner Wilkinson thinks the golden</w:t>
        <w:br w:type="textWrapping"/>
        <w:t xml:space="preserve">calves of Israel to have been imitations of</w:t>
        <w:br w:type="textWrapping"/>
        <w:t xml:space="preserve">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vis, a bull kept at Heliopolis as a</w:t>
        <w:br w:type="textWrapping"/>
        <w:t xml:space="preserve">living symbol of the sun. Jeroboam afterwards set up golden calves at Bethel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Dan, and with the same proclamation : see</w:t>
        <w:br w:type="textWrapping"/>
        <w:t xml:space="preserve">1 Kings xii. 28.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God turned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God, who had hitherto watched over them</w:t>
        <w:br w:type="textWrapping"/>
        <w:t xml:space="preserve">for good,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now provoked by their rebellion,</w:t>
        <w:br w:type="textWrapping"/>
        <w:t xml:space="preserve">changed,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delivered them up to their</w:t>
        <w:br w:type="textWrapping"/>
        <w:t xml:space="preserve">own ways.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gave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up—not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‘suffered them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these explainings away</w:t>
        <w:br w:type="textWrapping"/>
        <w:t xml:space="preserve">of the strong expressions of Scripture belong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rationalistic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school of interpreters (which is not modern merely; even</w:t>
        <w:br w:type="textWrapping"/>
        <w:t xml:space="preserve">Chrysostom has 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“He permitted</w:t>
        <w:br w:type="textWrapping"/>
        <w:t xml:space="preserve">them”):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judicial delivering up,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a mere letting alone, see Rom. i. 24,</w:t>
        <w:br w:type="textWrapping"/>
        <w:t xml:space="preserve">26, 28.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worship the host of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fact is not mentioned in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Pentateuch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may refer to the worship</w:t>
        <w:br w:type="textWrapping"/>
        <w:t xml:space="preserve">of Baal. In after-times we have frequent</w:t>
        <w:br w:type="textWrapping"/>
        <w:t xml:space="preserve">traces of star worship: see 2 Kings xvii.</w:t>
        <w:br w:type="textWrapping"/>
        <w:t xml:space="preserve">16; xxi. 3, 5; xxiii. 4,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Jer. xix.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Zeph. i. 5. See also Deut. iv. 19; xvii.3; Job xxxi.26. 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book of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regarded as a whole, contained this</w:t>
        <w:br w:type="textWrapping"/>
        <w:t xml:space="preserve">prophecy. The citation is from the LXX.</w:t>
        <w:br w:type="textWrapping"/>
        <w:t xml:space="preserve">I should take the question here as a 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1MzattEElzftQQ6vuibtKLUhVg==">CgMxLjA4AHIhMUdEdFgxclNTZmhnYWgwVDd1bmpIWXZQZXVEOEJqV2FZ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