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proach, implying that God does not receive</w:t>
        <w:br w:type="textWrapping"/>
        <w:t xml:space="preserve">as offered to Him, sacrifices in which He</w:t>
        <w:br w:type="textWrapping"/>
        <w:t xml:space="preserve">has been made to share with idols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not true that ye offered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 no</w:t>
        <w:br w:type="textWrapping"/>
        <w:t xml:space="preserve">stress on Me)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sacrifices,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‘I regard it</w:t>
        <w:br w:type="textWrapping"/>
        <w:t xml:space="preserve">as never having happened.’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 by God himself: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ye took 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carried about with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tabernacle as your sole or chief holy place, but)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 the portable tent for the.</w:t>
        <w:br w:type="textWrapping"/>
        <w:t xml:space="preserve">image. We read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sacred 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Carthaginian camp)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Moloch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Stephen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sole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dishonourer, if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dishonourer,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—their fathers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Moloch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LXX: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Heb. has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Malchem,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‘of your king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Moloch was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nician Saturn: his</w:t>
        <w:br w:type="textWrapping"/>
        <w:t xml:space="preserve">image was of brass with the head of an ox,</w:t>
        <w:br w:type="textWrapping"/>
        <w:t xml:space="preserve">and outstretched arms of a man, hollow;</w:t>
        <w:br w:type="textWrapping"/>
        <w:t xml:space="preserve">and human sacrifices (of children) were</w:t>
        <w:br w:type="textWrapping"/>
        <w:t xml:space="preserve">offered, by laying them in these arms and</w:t>
        <w:br w:type="textWrapping"/>
        <w:t xml:space="preserve">heating the image by fire kindled within.</w:t>
        <w:br w:type="textWrapping"/>
        <w:t xml:space="preserve">The rigid prohibitions of the worship of</w:t>
        <w:br w:type="textWrapping"/>
        <w:t xml:space="preserve">Moloch (Lev. xviii. 21; xx.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 were</w:t>
        <w:br w:type="textWrapping"/>
        <w:t xml:space="preserve">openly transgressed by Ahaz, 2 Kings xvi.3; by Manasseh, ib. xxi. 6; see also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10; Jer. vii. 31; xxxii.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In the kingdom of Israel this abomination had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 practised, see 2 Kings xvii. 17; Ezek.</w:t>
        <w:br w:type="textWrapping"/>
        <w:t xml:space="preserve">xxiii. 37. We find traces of it at Carthage</w:t>
        <w:br w:type="textWrapping"/>
        <w:t xml:space="preserve">among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nicians, among the Cretans</w:t>
        <w:br w:type="textWrapping"/>
        <w:t xml:space="preserve">and Rhodians, and the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syrian colonists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Sepharvaim, 2 Kings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xvii.31.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star of your god Remphan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this</w:t>
        <w:br w:type="textWrapping"/>
        <w:t xml:space="preserve">word, Rephan or Remphan the Hebrew</w:t>
        <w:br w:type="textWrapping"/>
        <w:t xml:space="preserve">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Chiun:”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what the meaning of</w:t>
        <w:br w:type="textWrapping"/>
        <w:t xml:space="preserve">either this or Remphan (the word is very</w:t>
        <w:br w:type="textWrapping"/>
        <w:t xml:space="preserve">variously read in our MSS. Rempham,</w:t>
        <w:br w:type="textWrapping"/>
        <w:t xml:space="preserve">Rompha, Rofa.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Rephan,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is, we</w:t>
        <w:br w:type="textWrapping"/>
        <w:t xml:space="preserve">have nothing but conjecture to inform us.</w:t>
        <w:br w:type="textWrapping"/>
        <w:t xml:space="preserve">The most likely opinion has been that of</w:t>
        <w:br w:type="textWrapping"/>
        <w:t xml:space="preserve">Kircher, who maintains it to be a Coptic</w:t>
        <w:br w:type="textWrapping"/>
        <w:t xml:space="preserve">word, signifying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planet Saturn,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answering to the Arabi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‘Kewan.’</w:t>
        <w:br w:type="textWrapping"/>
        <w:t xml:space="preserve">The prophecy, both in the LXX and</w:t>
        <w:br w:type="textWrapping"/>
        <w:t xml:space="preserve">Hebrew, has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ascu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make it very natural</w:t>
        <w:br w:type="textWrapping"/>
        <w:t xml:space="preserve">to substitute that name which had become</w:t>
        <w:br w:type="textWrapping"/>
        <w:t xml:space="preserve">inseparably associated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aptivity.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 the tabernacle of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opposition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mentioned:</w:t>
        <w:br w:type="textWrapping"/>
        <w:t xml:space="preserve">but also in pursuance of one of the great</w:t>
        <w:br w:type="textWrapping"/>
        <w:t xml:space="preserve">aims of the speech,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shew that holiness is</w:t>
        <w:br w:type="textWrapping"/>
        <w:t xml:space="preserve">not confined to locality or building.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part of his subject Stephen now enters on</w:t>
        <w:br w:type="textWrapping"/>
        <w:t xml:space="preserve">more particularly.—The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tabernacle of witness,”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LXX rendering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in Num. xvi. 18, 19 &amp;c., which the</w:t>
        <w:br w:type="textWrapping"/>
        <w:t xml:space="preserve">A.V. renders ‘the tabernacle of the assembly,’ or ‘congregation.’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fashion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another contrast: it is the</w:t>
        <w:br w:type="textWrapping"/>
        <w:t xml:space="preserve">same word as that rendered “figures” in</w:t>
        <w:br w:type="textWrapping"/>
        <w:t xml:space="preserve">ver. 43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succeeding</w:t>
        <w:br w:type="textWrapping"/>
        <w:t xml:space="preserve">to its custody and privileges.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taking 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term is</w:t>
        <w:br w:type="textWrapping"/>
        <w:t xml:space="preserve">used of that final and settled possession</w:t>
        <w:br w:type="textWrapping"/>
        <w:t xml:space="preserve">which Israel took of the land, not of that</w:t>
        <w:br w:type="textWrapping"/>
        <w:t xml:space="preserve">transitory possession from which the Gentiles or nations were driven out. The martyr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combines rapidly a considerable period,</w:t>
        <w:br w:type="textWrapping"/>
        <w:t xml:space="preserve">during which this taking possession and this</w:t>
        <w:br w:type="textWrapping"/>
        <w:t xml:space="preserve">expulsion was taking place (for it was not</w:t>
        <w:br w:type="textWrapping"/>
        <w:t xml:space="preserve">complete till the time of David) in order to</w:t>
        <w:br w:type="textWrapping"/>
        <w:t xml:space="preserve">arrive at the next great event of his history,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substitution of the temple of Solomon for</w:t>
        <w:br w:type="textWrapping"/>
        <w:t xml:space="preserve">the tabernacle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asked permission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Sam. vii. 2 ff., in which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made through Nathan the Prophet, 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Rm+KE/gY8ofym2WNBz1KZ8Mfw==">CgMxLjA4AHIhMWdvZkFCZy1neFlicXRDcXNrdGh1dk8zTVA4TEp5UEcy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