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way to persecute them.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 a vessel</w:t>
        <w:br w:type="textWrapping"/>
        <w:t xml:space="preserve">of choice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a chosen vessel: as we say,</w:t>
        <w:br w:type="textWrapping"/>
        <w:t xml:space="preserve">‘the man of his choice.’ St. Paul often</w:t>
        <w:br w:type="textWrapping"/>
        <w:t xml:space="preserve">uses this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vessel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a similar meaning,</w:t>
        <w:br w:type="textWrapping"/>
        <w:t xml:space="preserve">see 2 Cor. iv. 7; 1 Thess. iv. 4; 2 Tim. ii.</w:t>
        <w:br w:type="textWrapping"/>
        <w:t xml:space="preserve">21; and especially Rom. ix. 22, 23, &amp;c.,</w:t>
        <w:br w:type="textWrapping"/>
        <w:t xml:space="preserve">where it is used in illustrating God’s</w:t>
        <w:br w:type="textWrapping"/>
        <w:t xml:space="preserve">sovereign power in election.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perhaps in reference to the metaphor in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vessel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the Gentiles.</w:t>
        <w:br w:type="textWrapping"/>
        <w:t xml:space="preserve">This would hardly he understood at the</w:t>
        <w:br w:type="textWrapping"/>
        <w:t xml:space="preserve">time: it was afterwards on a remarkable</w:t>
        <w:br w:type="textWrapping"/>
        <w:t xml:space="preserve">occasion repeated to Paul by the Lord in a</w:t>
        <w:br w:type="textWrapping"/>
        <w:t xml:space="preserve">vision (see ch. xxii. 21), and was regarded</w:t>
        <w:br w:type="textWrapping"/>
        <w:t xml:space="preserve">by him as the specific command which gave</w:t>
        <w:br w:type="textWrapping"/>
        <w:t xml:space="preserve">the direction to his ministry, see Gal. ii. 7,</w:t>
        <w:br w:type="textWrapping"/>
        <w:t xml:space="preserve">8.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kings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Agrippa, and probably</w:t>
        <w:br w:type="textWrapping"/>
        <w:t xml:space="preserve">Nero.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 I will shew him...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</w:t>
        <w:br w:type="textWrapping"/>
        <w:t xml:space="preserve">fulfilment of this is testified by Paul himself, ch. xx. 23, 25: see also xxi. 11.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 and he filled with the 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</w:t>
        <w:br w:type="textWrapping"/>
        <w:t xml:space="preserve">ean hardly think that these words imply</w:t>
        <w:br w:type="textWrapping"/>
        <w:t xml:space="preserve">that the Lord had said to Ananias more</w:t>
        <w:br w:type="textWrapping"/>
        <w:t xml:space="preserve">than is above related: I would rather view</w:t>
        <w:br w:type="textWrapping"/>
        <w:t xml:space="preserve">them as a natural inference from what was</w:t>
        <w:br w:type="textWrapping"/>
        <w:t xml:space="preserve">said in ver. 15.—In ch. xxii. 14, where the</w:t>
        <w:br w:type="textWrapping"/>
        <w:t xml:space="preserve">command to Ananias is omitted,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speech</w:t>
        <w:br w:type="textWrapping"/>
        <w:t xml:space="preserve">contains much of the reason given in the</w:t>
        <w:br w:type="textWrapping"/>
        <w:t xml:space="preserve">command here. It is remarkable again</w:t>
        <w:br w:type="textWrapping"/>
        <w:t xml:space="preserve">how Paul, speaking there to an infuriated</w:t>
        <w:br w:type="textWrapping"/>
        <w:t xml:space="preserve">Jewish mob, gives the words spoken just</w:t>
        <w:br w:type="textWrapping"/>
        <w:t xml:space="preserve">that form which would best gain him a</w:t>
        <w:br w:type="textWrapping"/>
        <w:t xml:space="preserve">favourable hearing with them,—for example,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God of our fathers,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”—“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see that Just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avoiding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 the hateful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</w:t>
        <w:br w:type="textWrapping"/>
        <w:t xml:space="preserve">there too gives,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Arise, and be baptized,</w:t>
        <w:br w:type="textWrapping"/>
        <w:t xml:space="preserve">and wash away thy sins, calling upon</w:t>
        <w:br w:type="textWrapping"/>
        <w:t xml:space="preserve">the name of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part of the exhortation of Ananias.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as it had</w:t>
        <w:br w:type="textWrapping"/>
        <w:t xml:space="preserve">been scales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recovery of sight is</w:t>
        <w:br w:type="textWrapping"/>
        <w:t xml:space="preserve">plainly related as miraculous, the consequence of the divinely-appointed laying on</w:t>
        <w:br w:type="textWrapping"/>
        <w:t xml:space="preserve">of the hands of Ananias. And this scaly</w:t>
        <w:br w:type="textWrapping"/>
        <w:t xml:space="preserve">substance which fell from his eyes was</w:t>
        <w:br w:type="textWrapping"/>
        <w:t xml:space="preserve">thrown off in the process of the instantaneous healing.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baptized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has</w:t>
        <w:br w:type="textWrapping"/>
        <w:t xml:space="preserve">been well remarked by Olshausen, that</w:t>
        <w:br w:type="textWrapping"/>
        <w:t xml:space="preserve">great honour was here placed upon the</w:t>
        <w:br w:type="textWrapping"/>
        <w:t xml:space="preserve">sacrament of baptism, inasmuch as not</w:t>
        <w:br w:type="textWrapping"/>
        <w:t xml:space="preserve">even Saul, who had seen the Lord in special revelation and was 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 vessel, was</w:t>
        <w:br w:type="textWrapping"/>
        <w:t xml:space="preserve">permitted to dispense with this, the Lord’s</w:t>
        <w:br w:type="textWrapping"/>
        <w:t xml:space="preserve">appointed way of admission into His Church.</w:t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 certain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 few days; of</w:t>
        <w:br w:type="textWrapping"/>
        <w:t xml:space="preserve">qui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 and becoming acquainted with those</w:t>
        <w:br w:type="textWrapping"/>
        <w:t xml:space="preserve">as brethren, whom he came to persecute</w:t>
        <w:br w:type="textWrapping"/>
        <w:t xml:space="preserve">as infidels: but not to learn from them the</w:t>
        <w:br w:type="textWrapping"/>
        <w:t xml:space="preserve">gospel (for this he did not receive from</w:t>
        <w:br w:type="textWrapping"/>
        <w:t xml:space="preserve">man, neither was he taught it, Gal i. 12),</w:t>
        <w:br w:type="textWrapping"/>
        <w:t xml:space="preserve">nor was the time longer than to admit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straightway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used, ver. 20,—and indeed the same word is used of the whole</w:t>
        <w:br w:type="textWrapping"/>
        <w:t xml:space="preserve">space (including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our vv.</w:t>
        <w:br w:type="textWrapping"/>
        <w:t xml:space="preserve">20, 21) preceding the journey to Arabia, in</w:t>
        <w:br w:type="textWrapping"/>
        <w:t xml:space="preserve">Gal.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16. See below.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 he preached</w:t>
        <w:br w:type="textWrapping"/>
        <w:t xml:space="preserve">Jesus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alteration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</w:t>
        <w:br w:type="textWrapping"/>
        <w:t xml:space="preserve">probably, as Meyer suggests, been made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rom doctrinal considerations, to fix on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Son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theological sense,—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NxZCF2hAizX/aIU2vw/C7vSPrw==">AMUW2mVesEdxka9N27u3Ap8Z502uznTes74oNDZ+F7ZXgz/R8oCTQ4VT8XMlQsWFCMKTzUbjVxfrWNjRA1KOLJbGSMeC7wYCX6+ZfvNU7I//TNqgSfhNeN4=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