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 in such 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comes from God’s preventing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in question here, nor</w:t>
        <w:br w:type="textWrapping"/>
        <w:t xml:space="preserve">touched upon.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construction</w:t>
        <w:br w:type="textWrapping"/>
        <w:t xml:space="preserve">of this and the following verse is very</w:t>
        <w:br w:type="textWrapping"/>
        <w:t xml:space="preserve">difficult. I have treated in my Greek</w:t>
        <w:br w:type="textWrapping"/>
        <w:t xml:space="preserve">Test., of the various ways in which it has</w:t>
        <w:br w:type="textWrapping"/>
        <w:t xml:space="preserve">been taken, and endeavoured to establish</w:t>
        <w:br w:type="textWrapping"/>
        <w:t xml:space="preserve">that one which I believe to be right. Set</w:t>
        <w:br w:type="textWrapping"/>
        <w:t xml:space="preserve">plainly before the English reader it will</w:t>
        <w:br w:type="textWrapping"/>
        <w:t xml:space="preserve">stand thus:—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 truth I perceive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  <w:br w:type="textWrapping"/>
        <w:t xml:space="preserve">(and recognize this 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which</w:t>
        <w:br w:type="textWrapping"/>
        <w:t xml:space="preserve">God sent to the children of Israel,</w:t>
        <w:br w:type="textWrapping"/>
        <w:t xml:space="preserve">preaching peace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Jesus</w:t>
        <w:br w:type="textWrapping"/>
        <w:t xml:space="preserve">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(then, for the first time,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ruly</w:t>
        <w:br w:type="textWrapping"/>
        <w:t xml:space="preserve">perceiving this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the mention of</w:t>
        <w:br w:type="textWrapping"/>
        <w:t xml:space="preserve">Jesus Christ, he adds the ascription to</w:t>
        <w:br w:type="textWrapping"/>
        <w:t xml:space="preserve">Him of lordship over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is Lord</w:t>
        <w:br w:type="textWrapping"/>
        <w:t xml:space="preserve">of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with a strong emphasis 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Jesus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 the</w:t>
        <w:br w:type="textWrapping"/>
        <w:t xml:space="preserve">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of the proclamation, in this</w:t>
        <w:br w:type="textWrapping"/>
        <w:t xml:space="preserve">case equivalent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history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 from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was from Galilee</w:t>
        <w:br w:type="textWrapping"/>
        <w:t xml:space="preserve">first that the fame of Jesus went abroad,</w:t>
        <w:br w:type="textWrapping"/>
        <w:t xml:space="preserve">as Luke himself relates, Luke iv. 14, 37,</w:t>
        <w:br w:type="textWrapping"/>
        <w:t xml:space="preserve">44; vii. 17; ix. 6. (xxiii. 5.) Galilee also</w:t>
        <w:br w:type="textWrapping"/>
        <w:t xml:space="preserve">was the nearest to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sarea, and may have</w:t>
        <w:br w:type="textWrapping"/>
        <w:t xml:space="preserve">been for this reason expressly mentioned.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 baptism which John</w:t>
        <w:br w:type="textWrapping"/>
        <w:t xml:space="preserve">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also St. Peter dates the</w:t>
        <w:br w:type="textWrapping"/>
        <w:t xml:space="preserve">ministry of our Lord in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22. (See</w:t>
        <w:br w:type="textWrapping"/>
        <w:t xml:space="preserve">note there.)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 Jesus of Nazareth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personal 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matter which</w:t>
        <w:br w:type="textWrapping"/>
        <w:t xml:space="preserve">was published: ‘Ye know the subject</w:t>
        <w:br w:type="textWrapping"/>
        <w:t xml:space="preserve">which was preached..... viz. Jesus of</w:t>
        <w:br w:type="textWrapping"/>
        <w:t xml:space="preserve">Nazareth.’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that God anointed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as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God anointed</w:t>
        <w:br w:type="textWrapping"/>
        <w:t xml:space="preserve">Jesus of Nazareth: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see the last note.—The fact of the anointing with the Holy</w:t>
        <w:br w:type="textWrapping"/>
        <w:t xml:space="preserve">Spirit, in His baptism by John, was the</w:t>
        <w:br w:type="textWrapping"/>
        <w:t xml:space="preserve">historical opening of the ministry of Jesus:</w:t>
        <w:br w:type="textWrapping"/>
        <w:t xml:space="preserve">this anointing however was not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unction with the Spirit, but only symbolic</w:t>
        <w:br w:type="textWrapping"/>
        <w:t xml:space="preserve">of that which He had in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incarnation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which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abode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 Him, John i.</w:t>
        <w:br w:type="textWrapping"/>
        <w:t xml:space="preserve">32, 33, and is alleged here as the continuing</w:t>
        <w:br w:type="textWrapping"/>
        <w:t xml:space="preserve">anointing which was upon Him from God.—Stier well remarks, how entirely all personal address to the hearers and all doctrinal announcements are thrown into the</w:t>
        <w:br w:type="textWrapping"/>
        <w:t xml:space="preserve">background in this speech,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</w:t>
        <w:br w:type="textWrapping"/>
        <w:t xml:space="preserve">and Work and Office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sole subject of apostolic preaching.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oppressed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subdued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 that he is their master,—and his power</w:t>
        <w:br w:type="textWrapping"/>
        <w:t xml:space="preserve">is used for their oppression. Here, it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 to physical oppression by disease (see</w:t>
        <w:br w:type="textWrapping"/>
        <w:t xml:space="preserve">Luke xiii. 16) and poss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essio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n: in 2 Tim. ii.</w:t>
        <w:br w:type="textWrapping"/>
        <w:t xml:space="preserve">26, a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description is given of</w:t>
        <w:br w:type="textWrapping"/>
        <w:t xml:space="preserve">those who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bound by the</w:t>
        <w:br w:type="textWrapping"/>
        <w:t xml:space="preserve">devil.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was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Nicodemus had spoken, John iii. 2; and probably Peter here used the words as well</w:t>
        <w:br w:type="textWrapping"/>
        <w:t xml:space="preserve">known and indicative of the presence of</w:t>
        <w:br w:type="textWrapping"/>
        <w:t xml:space="preserve">divine power and co-operation (see Judg.</w:t>
        <w:br w:type="textWrapping"/>
        <w:t xml:space="preserve">vi. 16): beginning as he does with the</w:t>
        <w:br w:type="textWrapping"/>
        <w:t xml:space="preserve">outer and lower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things reg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rding Christ, as they would be matter of</w:t>
        <w:br w:type="textWrapping"/>
        <w:t xml:space="preserve">observation and inference 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gradually ascending to those higher</w:t>
        <w:br w:type="textWrapping"/>
        <w:t xml:space="preserve">truths regarding His Person and Office,</w:t>
        <w:br w:type="textWrapping"/>
        <w:t xml:space="preserve">which were matter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 testimony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demonstration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,—His</w:t>
        <w:br w:type="textWrapping"/>
        <w:t xml:space="preserve">resurrection (ver. 40), His being appointed</w:t>
        <w:br w:type="textWrapping"/>
        <w:t xml:space="preserve">Judge of living and dead (ver. 42), and</w:t>
        <w:br w:type="textWrapping"/>
        <w:t xml:space="preserve">the predestined Author of salvation to all</w:t>
        <w:br w:type="textWrapping"/>
        <w:t xml:space="preserve">who believe on Him (ver, 43).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Answering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</w:t>
        <w:br w:type="textWrapping"/>
        <w:t xml:space="preserve">37.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‘Yo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 the history as matter of</w:t>
        <w:br w:type="textWrapping"/>
        <w:t xml:space="preserve">universal rumour: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witnesses of</w:t>
        <w:br w:type="textWrapping"/>
        <w:t xml:space="preserve">the facts.’ By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St. Peter at once</w:t>
        <w:br w:type="textWrapping"/>
        <w:t xml:space="preserve">takes away the ground from the exaggerated reverence for himself individually,</w:t>
        <w:br w:type="textWrapping"/>
        <w:t xml:space="preserve">shewn by Cornelius, ver. 25: and puts himself and the rest of the Apostles in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zJzz0incbHc+x0w0RaRti5uR9g==">AMUW2mWwejylJZIsiID1hF0mI1+qVQ14pKGwFsoErAl1gQFvRFMw34rnVy9hPS+FEYv/DD4bL/tjPGg4f6c6SdZMJ4zvARHmY5L1ilZgkvKr0+M2E4CpM58=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