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Agabus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</w:t>
        <w:br w:type="textWrapping"/>
        <w:t xml:space="preserve">who prophesied Paul’s imprisonment in</w:t>
        <w:br w:type="textWrapping"/>
        <w:t xml:space="preserve">Jerusalem, ch. xxi. 10 ff. From the form</w:t>
        <w:br w:type="textWrapping"/>
        <w:t xml:space="preserve">of his announcement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may infer</w:t>
        <w:br w:type="textWrapping"/>
        <w:t xml:space="preserve">the manner in which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signified by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saith the</w:t>
        <w:br w:type="textWrapping"/>
        <w:t xml:space="preserve">Holy Ghost.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throughout all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though in fact</w:t>
        <w:br w:type="textWrapping"/>
        <w:t xml:space="preserve">it was so: the expression is probably a</w:t>
        <w:br w:type="textWrapping"/>
        <w:t xml:space="preserve">hyperbolical one in ordinary use, and not</w:t>
        <w:br w:type="textWrapping"/>
        <w:t xml:space="preserve">to be pressed as strictly implying that to</w:t>
        <w:br w:type="textWrapping"/>
        <w:t xml:space="preserve">which its literal meaning would extend.</w:t>
        <w:br w:type="textWrapping"/>
        <w:t xml:space="preserve">That it occurs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 objection to this: the scope, and not the wording</w:t>
        <w:br w:type="textWrapping"/>
        <w:t xml:space="preserve">of the prophecy is given. But see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days of Cla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dius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the fourth year of Claudius, A.D. 44, there</w:t>
        <w:br w:type="textWrapping"/>
        <w:t xml:space="preserve">was a famine in Judea and the neighbouring countries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three others are mentioned during his reign: one in Greece,</w:t>
        <w:br w:type="textWrapping"/>
        <w:t xml:space="preserve">and two in Rome,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days of Claudius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extend through</w:t>
        <w:br w:type="textWrapping"/>
        <w:t xml:space="preserve">the greater part of the Roman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if it be thought necessary to press the</w:t>
        <w:br w:type="textWrapping"/>
        <w:t xml:space="preserve">words of the prophecy. The queen Helena</w:t>
        <w:br w:type="textWrapping"/>
        <w:t xml:space="preserve">of Adiabene and her son Izates helped the</w:t>
        <w:br w:type="textWrapping"/>
        <w:t xml:space="preserve">Jews with subsidies on the occasion (in</w:t>
        <w:br w:type="textWrapping"/>
        <w:t xml:space="preserve">relating which, Josephus calls 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great famine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both of corn and money.—I do not believe that the words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days of Claudius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imply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events just related were not also in</w:t>
        <w:br w:type="textWrapping"/>
        <w:t xml:space="preserve">the reign of Claudius: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they are inserted to particularize the famine as being</w:t>
        <w:br w:type="textWrapping"/>
        <w:t xml:space="preserve">that well-known one, and only imply that</w:t>
        <w:br w:type="textWrapping"/>
        <w:t xml:space="preserve">the author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Claudius.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no need to suppose</w:t>
        <w:br w:type="textWrapping"/>
        <w:t xml:space="preserve">that the prophecy of Agabus preceded by</w:t>
        <w:br w:type="textWrapping"/>
        <w:t xml:space="preserve">any long time the outbreak of the famine:</w:t>
        <w:br w:type="textWrapping"/>
        <w:t xml:space="preserve">nor would it be any derogation from its</w:t>
        <w:br w:type="textWrapping"/>
        <w:t xml:space="preserve">prophetic character to suppose it even coincident with its first beginnings;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famine</w:t>
        <w:br w:type="textWrapping"/>
        <w:t xml:space="preserve">which was particularly revealed, and which</w:t>
        <w:br w:type="textWrapping"/>
        <w:t xml:space="preserve">determined the Christians of Antioch to</w:t>
        <w:br w:type="textWrapping"/>
        <w:t xml:space="preserve">send the relief. Baumgarten, in tracing</w:t>
        <w:br w:type="textWrapping"/>
        <w:t xml:space="preserve">the gradual transition of the apostolic</w:t>
        <w:br w:type="textWrapping"/>
        <w:t xml:space="preserve">narrative from Jewish to Gentile Christianity, calls this contribution, sent from</w:t>
        <w:br w:type="textWrapping"/>
        <w:t xml:space="preserve">Antioch to Jerusalem, the first stretching</w:t>
        <w:br w:type="textWrapping"/>
        <w:t xml:space="preserve">out of the hand by the Gentile world</w:t>
        <w:br w:type="textWrapping"/>
        <w:t xml:space="preserve">across the ancient gulf which separated it</w:t>
        <w:br w:type="textWrapping"/>
        <w:t xml:space="preserve">from Israel.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at Jerusa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was poor, probably in connexion with</w:t>
        <w:br w:type="textWrapping"/>
        <w:t xml:space="preserve">the community of goods, which would soon</w:t>
        <w:br w:type="textWrapping"/>
        <w:t xml:space="preserve">have this effect; see ch. ii. 44, note.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the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overseers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presidents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congregation,—an office</w:t>
        <w:br w:type="textWrapping"/>
        <w:t xml:space="preserve">borrowed from the synagogues, and established by the Apostles in the churches</w:t>
        <w:br w:type="textWrapping"/>
        <w:t xml:space="preserve">generally, see ch. xiv.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in the</w:t>
        <w:br w:type="textWrapping"/>
        <w:t xml:space="preserve">N. T. identical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xx.</w:t>
        <w:br w:type="textWrapping"/>
        <w:t xml:space="preserve">17, 28; Titus i. 5, 7; 1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1, 2. So</w:t>
        <w:br w:type="textWrapping"/>
        <w:t xml:space="preserve">Theodoret on Phil. i. 1, “He calls the</w:t>
        <w:br w:type="textWrapping"/>
        <w:t xml:space="preserve">elders,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at that time they had</w:t>
        <w:br w:type="textWrapping"/>
        <w:t xml:space="preserve">both names.” The title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episcopus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applied to one person superior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answering to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appears to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unknown in the apostolic times.—Respecting the chronology of this journey to Jerusalem, see note on ch. xii. 25,</w:t>
        <w:br w:type="textWrapping"/>
        <w:t xml:space="preserve">and the table in the Introduction.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XII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CHURCH AT JERUSALEM BY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AGRIPPA. MARTYRDOM OF JAMES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BROTHER OF JOHN. IMPRISONMENT AND</w:t>
        <w:br w:type="textWrapping"/>
        <w:t xml:space="preserve">MIRACULOUS DELIVERANCE OF PETER.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 OF HEROD AT CÆSAREA. 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BARNABAS AND SAUL FROM JERUSALEM TO ANTIOCH.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about that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arrival of Barnabas and</w:t>
        <w:br w:type="textWrapping"/>
        <w:t xml:space="preserve">Sanlin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famine in Judea</w:t>
        <w:br w:type="textWrapping"/>
        <w:t xml:space="preserve">broke out under Cuspius Fadus, and continued under Tiberius Alexander, procurators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Now Cuspius Fadus was</w:t>
        <w:br w:type="textWrapping"/>
        <w:t xml:space="preserve">sent to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by Claudius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death of</w:t>
        <w:br w:type="textWrapping"/>
        <w:t xml:space="preserve">Agrippa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after Aug. 6,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44). The</w:t>
        <w:br w:type="textWrapping"/>
        <w:t xml:space="preserve">visit of Barnabas and Saul must have taken</w:t>
        <w:br w:type="textWrapping"/>
        <w:t xml:space="preserve">place about the time of, or shortly after,</w:t>
        <w:br w:type="textWrapping"/>
        <w:t xml:space="preserve">Agrippa’s deat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Herod the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D/sMzJt4Hw/d1DEgBRsUdCAE5A==">AMUW2mVLUgFQoZ77UVX4Jdm+mFuJgrNXkdI42r5B1YIaV7iahypNUtaSBVEzPm4Hogo8GD5MuUMXLXDGDglVVX7my9c/o3ScGrjG4zY4DbdohnxxjCIE3T4=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