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retained five or even more years. The</w:t>
        <w:br w:type="textWrapping"/>
        <w:t xml:space="preserve">imperial provinces, on the other hand,</w:t>
        <w:br w:type="textWrapping"/>
        <w:t xml:space="preserve">were governed by a military officer, a Propr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 or Legatus of the Emperor, who</w:t>
        <w:br w:type="textWrapping"/>
        <w:t xml:space="preserve">was girded with the sword, and not revocable unless by the pleasure of the Emperor. The minor districts of the imperial</w:t>
        <w:br w:type="textWrapping"/>
        <w:t xml:space="preserve">provinces were governed by Procurators.</w:t>
        <w:br w:type="textWrapping"/>
        <w:t xml:space="preserve">Nothing more is known of this Sergius</w:t>
        <w:br w:type="textWrapping"/>
        <w:t xml:space="preserve">Paulus. Another person of the same name</w:t>
        <w:br w:type="textWrapping"/>
        <w:t xml:space="preserve">is mentioned by Galen, more than a century</w:t>
        <w:br w:type="textWrapping"/>
        <w:t xml:space="preserve">after this, as a great proficient in philosophy. He was of consular rank, and is</w:t>
        <w:br w:type="textWrapping"/>
        <w:t xml:space="preserve">probably the Sergius Paulus who was consul with L. Venulcius Apronianus, A.D.</w:t>
        <w:br w:type="textWrapping"/>
        <w:t xml:space="preserve">168, in the reign of Marcus Aurelius.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Elymas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 on ver. 6.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  <w:br w:type="textWrapping"/>
        <w:t xml:space="preserve">who also is called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notice</w:t>
        <w:br w:type="textWrapping"/>
        <w:t xml:space="preserve">marks the transition from the former part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history, where he is uniformly called</w:t>
        <w:br w:type="textWrapping"/>
        <w:t xml:space="preserve">Saul,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larger portion, where</w:t>
        <w:br w:type="textWrapping"/>
        <w:t xml:space="preserve">he is without exception known as Paul.</w:t>
        <w:br w:type="textWrapping"/>
        <w:t xml:space="preserve">I do not regard it as indicative of any</w:t>
        <w:br w:type="textWrapping"/>
        <w:t xml:space="preserve">change of name at the time of this incident,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time: the evidence</w:t>
        <w:br w:type="textWrapping"/>
        <w:t xml:space="preserve">which I deduce from it is of a different</w:t>
        <w:br w:type="textWrapping"/>
        <w:t xml:space="preserve">kind, and not without interest to enquirers into the character and authorship of our history. Hitherto, our Evangelist has been describing events, the truth</w:t>
        <w:br w:type="textWrapping"/>
        <w:t xml:space="preserve">of which he had ascertained by research</w:t>
        <w:br w:type="textWrapping"/>
        <w:t xml:space="preserve">and from the narratives of others. But</w:t>
        <w:br w:type="textWrapping"/>
        <w:t xml:space="preserve">henceforward there is reason to think that</w:t>
        <w:br w:type="textWrapping"/>
        <w:t xml:space="preserve">the joint memoirs of himself and the</w:t>
        <w:br w:type="textWrapping"/>
        <w:t xml:space="preserve">great Apostle furnish the material of the</w:t>
        <w:br w:type="textWrapping"/>
        <w:t xml:space="preserve">book. In those memoirs the Apostle is</w:t>
        <w:br w:type="textWrapping"/>
        <w:t xml:space="preserve">universally known by the name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superseded the other. If this was</w:t>
        <w:br w:type="textWrapping"/>
        <w:t xml:space="preserve">the first incident at which Luke was present, or the first memoir derived from</w:t>
        <w:br w:type="textWrapping"/>
        <w:t xml:space="preserve">Paul himself, or, which is plain, however</w:t>
        <w:br w:type="textWrapping"/>
        <w:t xml:space="preserve">doubtful may be the other alternatives,</w:t>
        <w:br w:type="textWrapping"/>
        <w:t xml:space="preserve">the commencement of that part of the</w:t>
        <w:br w:type="textWrapping"/>
        <w:t xml:space="preserve">history which is to narrate the teaching</w:t>
        <w:br w:type="textWrapping"/>
        <w:t xml:space="preserve">and travels of the Apostle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l,—it would</w:t>
        <w:br w:type="textWrapping"/>
        <w:t xml:space="preserve">be natural that a note should be made,</w:t>
        <w:br w:type="textWrapping"/>
        <w:t xml:space="preserve">identifying the two names as belonging</w:t>
        <w:br w:type="textWrapping"/>
        <w:t xml:space="preserve">to the same person.—The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</w:t>
        <w:br w:type="textWrapping"/>
        <w:t xml:space="preserve">be understood as having any reference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Sergius Paulus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as meaning that</w:t>
        <w:br w:type="textWrapping"/>
        <w:t xml:space="preserve">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well as Sergius)</w:t>
        <w:br w:type="textWrapping"/>
        <w:t xml:space="preserve">was called Paul.’ It signifies that Paulus</w:t>
        <w:br w:type="textWrapping"/>
        <w:t xml:space="preserve">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orne by Saul, in</w:t>
        <w:br w:type="textWrapping"/>
        <w:t xml:space="preserve">conformity with a Jewish practice as</w:t>
        <w:br w:type="textWrapping"/>
        <w:t xml:space="preserve">old as the captivity (or even as Joseph,</w:t>
        <w:br w:type="textWrapping"/>
        <w:t xml:space="preserve">see Gen. xli. 45), of adopting a Gentile</w:t>
        <w:br w:type="textWrapping"/>
        <w:t xml:space="preserve">name. Mr. Howson traces it through the</w:t>
        <w:br w:type="textWrapping"/>
        <w:t xml:space="preserve">Persian period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Dan. i. 7; Esth. ii. 7),</w:t>
        <w:br w:type="textWrapping"/>
        <w:t xml:space="preserve">the Greek (1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xii. 16; xvi. 11;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iv. 29), and the Roman (ch. i. 23; xiii. 1;</w:t>
        <w:br w:type="textWrapping"/>
        <w:t xml:space="preserve">xviii. 8, &amp;c.), and the middle ages, down to</w:t>
        <w:br w:type="textWrapping"/>
        <w:t xml:space="preserve">modern times. Jerome has conjectured</w:t>
        <w:br w:type="textWrapping"/>
        <w:t xml:space="preserve">that the name was adopted by Saul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memory of this event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subjugation of</w:t>
        <w:br w:type="textWrapping"/>
        <w:t xml:space="preserve">Sergius Paulus to Christ, as the first</w:t>
        <w:br w:type="textWrapping"/>
        <w:t xml:space="preserve">fruits of his preaching—in the same way</w:t>
        <w:br w:type="textWrapping"/>
        <w:t xml:space="preserve">as Scipio after the conquest of Africa was</w:t>
        <w:br w:type="textWrapping"/>
        <w:t xml:space="preserve">called Africanus, and Metellus was called</w:t>
        <w:br w:type="textWrapping"/>
        <w:t xml:space="preserve">Creticus after the conquest of Crete.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</w:t>
        <w:br w:type="textWrapping"/>
        <w:t xml:space="preserve">strange that any one could be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</w:t>
        <w:br w:type="textWrapping"/>
        <w:t xml:space="preserve">capable of so utterly mistaking the character of St. Paul, or of producing so unfortunate an analogy to justify the mistake.</w:t>
        <w:br w:type="textWrapping"/>
        <w:t xml:space="preserve">It is yet stranger that Augustine should,</w:t>
        <w:br w:type="textWrapping"/>
        <w:t xml:space="preserve">in his Confessions, adopt the same view:</w:t>
        <w:br w:type="textWrapping"/>
        <w:t xml:space="preserve">“He who was the least of Thine Apostles,</w:t>
        <w:br w:type="textWrapping"/>
        <w:t xml:space="preserve">... loved to be called Paul, instead of</w:t>
        <w:br w:type="textWrapping"/>
        <w:t xml:space="preserve">Saul, as before, to commemorate so great</w:t>
        <w:br w:type="textWrapping"/>
        <w:t xml:space="preserve">a victory.” So also Olshausen. A more</w:t>
        <w:br w:type="textWrapping"/>
        <w:t xml:space="preserve">probable way of accounting for the additional name is pointed out by observing</w:t>
        <w:br w:type="textWrapping"/>
        <w:t xml:space="preserve">that such new names were often alliterative</w:t>
        <w:br w:type="textWrapping"/>
        <w:t xml:space="preserve">of or allusive to the original Jewish name:—he who was Jesus as a Jew, was called</w:t>
        <w:br w:type="textWrapping"/>
        <w:t xml:space="preserve">Jason or Justus, Col. iv. 11: see other</w:t>
        <w:br w:type="textWrapping"/>
        <w:t xml:space="preserve">examples in my Greek Test.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set his</w:t>
        <w:br w:type="textWrapping"/>
        <w:t xml:space="preserve">eyes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seems probable that Paul</w:t>
        <w:br w:type="textWrapping"/>
        <w:t xml:space="preserve">never entirely recovered his sight as before,</w:t>
        <w:br w:type="textWrapping"/>
        <w:t xml:space="preserve">after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of that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ch.</w:t>
        <w:br w:type="textWrapping"/>
        <w:t xml:space="preserve">xxii. 11). We have several apparent allusions to weakness in his sight, or to something which rendered his bodily presence</w:t>
        <w:br w:type="textWrapping"/>
        <w:t xml:space="preserve">contemptible. In ch. xxiii. 1, the same</w:t>
        <w:br w:type="textWrapping"/>
        <w:t xml:space="preserve">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fixing his eyes 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earnestly beholding,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council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occurs, and may have some bearing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 there) on his not recognizing the</w:t>
        <w:br w:type="textWrapping"/>
        <w:t xml:space="preserve">high priest. See also Gal. iv. 13, 15; vi. 11,</w:t>
        <w:br w:type="textWrapping"/>
        <w:t xml:space="preserve">and 2 Cor. xii. 7, 9, and notes. The traditional notices of his personal appearance</w:t>
        <w:br w:type="textWrapping"/>
        <w:t xml:space="preserve">represent him as having contracted and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anging eyebrows.—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hatever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QThT4JLihKJpbjt1d3KCnxgZg==">AMUW2mWjzYB5td9+9HkOPCok8SC7h7pazaVCUyA/McAq2wqfdUHhr4Oc72/OLz7IqYUnYRr01zu3bPfOkQuJTtIt70Nt0YhYvV8A3caCxUykkV9P6R8joXI=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