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great fulfilment of all the promises of</w:t>
        <w:br w:type="textWrapping"/>
        <w:t xml:space="preserve">grace and all the threats of wrath,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every prophetic word shall be exhausted.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insertions in the text followed by the A. V. have been made partly</w:t>
        <w:br w:type="textWrapping"/>
        <w:t xml:space="preserve">perhaps to remove the ambiguity in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shew who</w:t>
        <w:br w:type="textWrapping"/>
        <w:t xml:space="preserve">they were that besought,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they</w:t>
        <w:br w:type="textWrapping"/>
        <w:t xml:space="preserve">confuse the sense.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congregation)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going out,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See a similar expression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23. There too,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grace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similarly used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work of</w:t>
        <w:br w:type="textWrapping"/>
        <w:t xml:space="preserve">the Gospel begun in the hearts of the</w:t>
        <w:br w:type="textWrapping"/>
        <w:t xml:space="preserve">converts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came...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synagogue;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 was the sight of</w:t>
        <w:br w:type="textWrapping"/>
        <w:t xml:space="preserve">the Gentile crowds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house of prayer</w:t>
        <w:br w:type="textWrapping"/>
        <w:t xml:space="preserve">which stirred up the jealousy of the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ews.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 contradicting and blaspheming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These words form a graphic repetition,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 thing which</w:t>
        <w:br w:type="textWrapping"/>
        <w:t xml:space="preserve">they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contradict the words spoken</w:t>
        <w:br w:type="textWrapping"/>
        <w:t xml:space="preserve">by Paul,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in which they did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viz.a contradictious and blaspheming one.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should first have been spoken</w:t>
        <w:br w:type="textWrapping"/>
        <w:t xml:space="preserve">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iii. 26; Rom. i. 16.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refer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as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</w:t>
        <w:br w:type="textWrapping"/>
        <w:t xml:space="preserve">Christ.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 as many as were disposed to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‘The meaning of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determined by the</w:t>
        <w:br w:type="textWrapping"/>
        <w:t xml:space="preserve">conte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The Jews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unworthy of eternal 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Gentiles, as</w:t>
        <w:br w:type="textWrapping"/>
        <w:t xml:space="preserve">many as were disposed to eternal life, believed.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disposed,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declared: nor need the word be in this</w:t>
        <w:br w:type="textWrapping"/>
        <w:t xml:space="preserve">place further particularized.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know,</w:t>
        <w:br w:type="textWrapping"/>
        <w:t xml:space="preserve">that it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worketh in us the will</w:t>
        <w:br w:type="textWrapping"/>
        <w:t xml:space="preserve">to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the preparation of the</w:t>
        <w:br w:type="textWrapping"/>
        <w:t xml:space="preserve">heart is of Him: but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text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pre-ordination to life asserted, is to force</w:t>
        <w:br w:type="textWrapping"/>
        <w:t xml:space="preserve">both the word and the context to a meaning which they do not contain. The word</w:t>
        <w:br w:type="textWrapping"/>
        <w:t xml:space="preserve">in the original is the same as in 1 Cor.</w:t>
        <w:br w:type="textWrapping"/>
        <w:t xml:space="preserve">xvi. 15, where it is said that the house of</w:t>
        <w:br w:type="textWrapping"/>
        <w:t xml:space="preserve">Stephanas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addicted themselves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</w:t>
        <w:br w:type="textWrapping"/>
        <w:t xml:space="preserve">the ministry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in Rom.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1, where it is said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powers</w:t>
        <w:br w:type="textWrapping"/>
        <w:t xml:space="preserve">that be 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ordained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both of</w:t>
        <w:br w:type="textWrapping"/>
        <w:t xml:space="preserve">which places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expressed,</w:t>
        <w:br w:type="textWrapping"/>
        <w:t xml:space="preserve">whereas here the word is used absolutely,</w:t>
        <w:br w:type="textWrapping"/>
        <w:t xml:space="preserve">without an agent expressed. Calvin,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find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predestination in the strongest</w:t>
        <w:br w:type="textWrapping"/>
        <w:t xml:space="preserve">sense: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“This ordaining can be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erred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to the eternal decree of God... It is</w:t>
        <w:br w:type="textWrapping"/>
        <w:t xml:space="preserve">a ridiculous cavil to refer it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</w:t>
        <w:br w:type="textWrapping"/>
        <w:t xml:space="preserve">of those who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they received</w:t>
        <w:br w:type="textWrapping"/>
        <w:t xml:space="preserve">the Gospel who were properly disposed in</w:t>
        <w:br w:type="textWrapping"/>
        <w:t xml:space="preserve">their minds.” So the Vulgate translates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pre-ordained;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Augustine,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here are several other renderings, which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Greek Test. Dr.</w:t>
        <w:br w:type="textWrapping"/>
        <w:t xml:space="preserve">Wordsworth well observes, that it would be</w:t>
        <w:br w:type="textWrapping"/>
        <w:t xml:space="preserve">interesting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influence such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ai8SXHGL0NV1QOAv1DlXX4awbA==">AMUW2mVPh9lF7ke5QIOEcAWvmF+58f/nOPiJ1jJAoGglqbkSR4plJpdd5CdLsTmB/1Sif4KEPc2r5pmsrboyyeKt1QYkbPOGbbXrgFfR8HGRv5WyEKkHlaY=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