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evening before. </w:t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serjeants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  <w:br w:type="textWrapping"/>
        <w:t xml:space="preserve">i.e.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lictors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—‘bearers of the rods,’</w:t>
        <w:br w:type="textWrapping"/>
        <w:t xml:space="preserve">which,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 fasces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were carried before</w:t>
        <w:br w:type="textWrapping"/>
        <w:t xml:space="preserve">the colonial duumviri. </w:t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6.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Paul and</w:t>
        <w:br w:type="textWrapping"/>
        <w:t xml:space="preserve">Silas had returned to the prison: whither</w:t>
        <w:br w:type="textWrapping"/>
        <w:t xml:space="preserve">the jailor goes, accompanied by the lictors</w:t>
        <w:br w:type="textWrapping"/>
        <w:t xml:space="preserve">(for it was they that he addressed in ver.</w:t>
        <w:br w:type="textWrapping"/>
        <w:t xml:space="preserve">37), to announce the order. </w:t>
      </w:r>
    </w:p>
    <w:p w:rsidR="00000000" w:rsidDel="00000000" w:rsidP="00000000" w:rsidRDefault="00000000" w:rsidRPr="00000000" w14:paraId="00000006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37.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openly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privily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are opposed: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injury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had been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reparation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not to</w:t>
        <w:br w:type="textWrapping"/>
        <w:t xml:space="preserve">Paul and Silas merely, but to the Gospel of</w:t>
        <w:br w:type="textWrapping"/>
        <w:t xml:space="preserve">which they were the heralds, must be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public also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08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men who are Romans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  <w:br w:type="textWrapping"/>
        <w:t xml:space="preserve">By the Valerian Law, passed in the year</w:t>
        <w:br w:type="textWrapping"/>
        <w:t xml:space="preserve">of Rome 254, and the Porcian Law, in the</w:t>
        <w:br w:type="textWrapping"/>
        <w:t xml:space="preserve">year of Rome 506, Roman citizens were</w:t>
        <w:br w:type="textWrapping"/>
        <w:t xml:space="preserve">exempted from stripes and tortures: by</w:t>
        <w:br w:type="textWrapping"/>
        <w:t xml:space="preserve">the former, till an appeal to the people</w:t>
        <w:br w:type="textWrapping"/>
        <w:t xml:space="preserve">was decided,—by the latter, absolutely.</w:t>
        <w:br w:type="textWrapping"/>
        <w:t xml:space="preserve">On the question,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how Paul came to be</w:t>
        <w:br w:type="textWrapping"/>
        <w:t xml:space="preserve">born a Roman citizen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see note on ch. xxii.</w:t>
        <w:br w:type="textWrapping"/>
        <w:t xml:space="preserve">28.—Another irregularity had been committed by the magistrates, in scourging</w:t>
        <w:br w:type="textWrapping"/>
        <w:t xml:space="preserve">them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uncondemned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.— Mr. Humphry" remarks, ‘St. Paul submitted to be scourged</w:t>
        <w:br w:type="textWrapping"/>
        <w:t xml:space="preserve">hy his own countrymen (five times, 2 Cor.</w:t>
        <w:br w:type="textWrapping"/>
        <w:t xml:space="preserve">xi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24): for, though he might have pleaded</w:t>
        <w:br w:type="textWrapping"/>
        <w:t xml:space="preserve">his privilege as a Roman, to the Jews 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became as a Jew,” observing their ceremonies, and submitting to their law.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A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38. they feared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For the account which</w:t>
        <w:br w:type="textWrapping"/>
        <w:t xml:space="preserve">they might have to give at Rome, or even</w:t>
        <w:br w:type="textWrapping"/>
        <w:t xml:space="preserve">for their popularity with the very mob of</w:t>
        <w:br w:type="textWrapping"/>
        <w:t xml:space="preserve">Roman citizens who had demanded the</w:t>
        <w:br w:type="textWrapping"/>
        <w:t xml:space="preserve">punishment. </w:t>
      </w:r>
    </w:p>
    <w:p w:rsidR="00000000" w:rsidDel="00000000" w:rsidP="00000000" w:rsidRDefault="00000000" w:rsidRPr="00000000" w14:paraId="0000000B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39. besought them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vi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z.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not to make their treatment matter of</w:t>
        <w:br w:type="textWrapping"/>
        <w:t xml:space="preserve">legal complaint. In the request to depart</w:t>
        <w:br w:type="textWrapping"/>
        <w:t xml:space="preserve">from the city, the magistrates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em to</w:t>
        <w:br w:type="textWrapping"/>
        <w:t xml:space="preserve">shew fear of a change in the temper of the</w:t>
        <w:br w:type="textWrapping"/>
        <w:t xml:space="preserve">mob. </w:t>
      </w:r>
    </w:p>
    <w:p w:rsidR="00000000" w:rsidDel="00000000" w:rsidP="00000000" w:rsidRDefault="00000000" w:rsidRPr="00000000" w14:paraId="0000000D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0.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They do not depart hastily,</w:t>
        <w:br w:type="textWrapping"/>
        <w:t xml:space="preserve">or as though for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ed, but wait to reassure</w:t>
        <w:br w:type="textWrapping"/>
        <w:t xml:space="preserve">the brethren. </w:t>
      </w:r>
    </w:p>
    <w:p w:rsidR="00000000" w:rsidDel="00000000" w:rsidP="00000000" w:rsidRDefault="00000000" w:rsidRPr="00000000" w14:paraId="0000000F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exhorted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better than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‘comforted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A.V. The one in this ease</w:t>
        <w:br w:type="textWrapping"/>
        <w:t xml:space="preserve">would imply the other. </w:t>
      </w:r>
    </w:p>
    <w:p w:rsidR="00000000" w:rsidDel="00000000" w:rsidP="00000000" w:rsidRDefault="00000000" w:rsidRPr="00000000" w14:paraId="00000011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CHAP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 XVI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</w:t>
        <w:br w:type="textWrapping"/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Here (or rather perhaps at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they exhorted them and departed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in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preceding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verse) we have the first person again</w:t>
        <w:br w:type="textWrapping"/>
        <w:t xml:space="preserve">dropped,—implying apparently that the</w:t>
        <w:br w:type="textWrapping"/>
        <w:t xml:space="preserve">narrator did not accompany Paul and Silas.</w:t>
        <w:br w:type="textWrapping"/>
        <w:t xml:space="preserve">I should be inclined to think that Timotheus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went with them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rom Philippi,—not,</w:t>
        <w:br w:type="textWrapping"/>
        <w:t xml:space="preserve">as is usually supposed, joined them at</w:t>
        <w:br w:type="textWrapping"/>
        <w:t xml:space="preserve">Ber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a: see below on ver. 10. </w:t>
      </w:r>
    </w:p>
    <w:p w:rsidR="00000000" w:rsidDel="00000000" w:rsidP="00000000" w:rsidRDefault="00000000" w:rsidRPr="00000000" w14:paraId="00000013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when</w:t>
        <w:br w:type="textWrapping"/>
        <w:t xml:space="preserve">they had passed through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road, on</w:t>
        <w:br w:type="textWrapping"/>
        <w:t xml:space="preserve">which they travelled from Philippi to</w:t>
        <w:br w:type="textWrapping"/>
        <w:t xml:space="preserve">Thessalonica, was the Via Egnatia, the</w:t>
        <w:br w:type="textWrapping"/>
        <w:t xml:space="preserve">Macedonian continuation of the Via Appia,</w:t>
        <w:br w:type="textWrapping"/>
        <w:t xml:space="preserve">and so named from Egnatia, in the neighbourhood of which the latter meets the</w:t>
        <w:br w:type="textWrapping"/>
        <w:t xml:space="preserve">Adriatic. It extended from Dyrrhachium</w:t>
        <w:br w:type="textWrapping"/>
        <w:t xml:space="preserve">in Epirus to the Hebrus in Thrace, a</w:t>
        <w:br w:type="textWrapping"/>
        <w:t xml:space="preserve">distance of 500 miles. The stages here</w:t>
        <w:br w:type="textWrapping"/>
        <w:t xml:space="preserve">mentioned are thus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particularized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the</w:t>
        <w:br w:type="textWrapping"/>
        <w:t xml:space="preserve">itineraries; Philippi to Amphipolis, 33</w:t>
        <w:br w:type="textWrapping"/>
        <w:t xml:space="preserve">miles: Amphipolis to Apollonia, 30 miles:</w:t>
        <w:br w:type="textWrapping"/>
        <w:t xml:space="preserve">Apollonia to Thessalonica, 37 miles. See</w:t>
        <w:br w:type="textWrapping"/>
        <w:t xml:space="preserve">more particulars in Conybeare and Howson,</w:t>
        <w:br w:type="textWrapping"/>
        <w:t xml:space="preserve">i. pp. 368 ff. </w:t>
      </w:r>
    </w:p>
    <w:p w:rsidR="00000000" w:rsidDel="00000000" w:rsidP="00000000" w:rsidRDefault="00000000" w:rsidRPr="00000000" w14:paraId="00000015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Amphipolis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Anciently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called Nine Ways, lying in a most important</w:t>
        <w:br w:type="textWrapping"/>
        <w:t xml:space="preserve">position, at the end of the lake Cercinitis,</w:t>
        <w:br w:type="textWrapping"/>
        <w:t xml:space="preserve">formed by the Strymon, commanding the</w:t>
        <w:br w:type="textWrapping"/>
        <w:t xml:space="preserve">only easy pass from the coast of the Stry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monic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bnhA3rdkDCrFC3L66vaWzmAT6qw==">AMUW2mWZx69Ccy9tSAik+ficPBQPKjPTT0ahiFuDQUKPGT9VR7rTK4OoQzKb7iiCGNFh9ndyQY9GbFDWImuViFVxyTQ8U/kO15zxSsMbJQtgAgUV6l7Rl90=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